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B2" w:rsidRDefault="00236FC9" w:rsidP="00700FB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728688"/>
            <wp:effectExtent l="0" t="0" r="2540" b="6350"/>
            <wp:docPr id="1" name="Рисунок 1" descr="C:\Users\Наталья\Desktop\Титульники\WhatsApp Image 2023-10-15 at 18.5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ульники\WhatsApp Image 2023-10-15 at 18.55.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FB2" w:rsidRPr="00700FB2" w:rsidRDefault="00700FB2" w:rsidP="00700FB2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 </w:t>
      </w:r>
      <w:r w:rsidRPr="00700FB2">
        <w:rPr>
          <w:rFonts w:ascii="Times New Roman" w:hAnsi="Times New Roman" w:cs="Times New Roman"/>
          <w:sz w:val="24"/>
          <w:szCs w:val="24"/>
        </w:rPr>
        <w:t>«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РОДНОЙ (МОКШАНСКИЙ) ЯЗЫК</w:t>
      </w:r>
      <w:r w:rsidRPr="00700FB2">
        <w:rPr>
          <w:rFonts w:ascii="Times New Roman" w:hAnsi="Times New Roman" w:cs="Times New Roman"/>
          <w:sz w:val="24"/>
          <w:szCs w:val="24"/>
        </w:rPr>
        <w:t>»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входит в предметную область «Родной язык и родная литература» учебного плана образовательных организаций основного общего образования.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Учебный предмет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является одним из основных элементов образовательной системы основного общего образования, формирующим компетенции в сфере татарской языковой культуры. Его включенность в общую систему обеспечивается содержательными связями с другими учебными предметами гуманитарного цикла, особенно с учебным предметом «Родная (мордовская) литература».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Используемые учебные тексты, предлагаемая тематика речи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 имеют патриотическую, гражданственную, морально-этическую воспитательную направленность, вносят свой вклад в приобщение школьников к национальной культуре. Все это в конечном итоге обеспечивает формирование личностных качеств, соответствующих национальным и общечеловеческим ценностям.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Кроме того, системно-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подход выдвигает требование обеспечения преемственности курсов татарского языка основной и начальной школы.</w:t>
      </w:r>
    </w:p>
    <w:p w:rsidR="00700FB2" w:rsidRPr="00700FB2" w:rsidRDefault="00700FB2" w:rsidP="00700FB2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ЦЕЛЬ И ЗАДАЧИ ИЗУЧЕНИЯ УЧЕБНОГО ПРЕДМЕТА «РОДНОЙ (мокшанский) ЯЗЫК»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FB2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700FB2">
        <w:rPr>
          <w:rFonts w:ascii="Times New Roman" w:hAnsi="Times New Roman" w:cs="Times New Roman"/>
          <w:sz w:val="24"/>
          <w:szCs w:val="24"/>
        </w:rPr>
        <w:t> изучения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является развитие у обучающихся культуры владения родным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языком во всей полноте его функциональных возможностей в соответствии с нормами мордовского литературного языка, правилами мордовского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</w:t>
      </w:r>
      <w:proofErr w:type="gramEnd"/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700FB2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язык»:</w:t>
      </w:r>
    </w:p>
    <w:p w:rsidR="00700FB2" w:rsidRPr="00700FB2" w:rsidRDefault="00700FB2" w:rsidP="00700FB2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овладение знаниями 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языке, его устройстве и функционировании, о стилистических ресурсах, основных нормах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литературного языка и речевого этикета; обогащение словарного запаса и увеличение объема используемых грамматических средств;</w:t>
      </w:r>
    </w:p>
    <w:p w:rsidR="00700FB2" w:rsidRPr="00700FB2" w:rsidRDefault="00700FB2" w:rsidP="00700FB2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развитие у обучающихся коммуникативных умений в четырех основных видах речевой деятельности: говорении, слушании, чтении, письме;</w:t>
      </w:r>
    </w:p>
    <w:p w:rsidR="00700FB2" w:rsidRPr="00700FB2" w:rsidRDefault="00700FB2" w:rsidP="00700FB2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приобщение к культурному наследию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народа, формирование умения представлять свою республику, ее культуру в условиях межкультурного общения;</w:t>
      </w:r>
    </w:p>
    <w:p w:rsidR="00700FB2" w:rsidRPr="00700FB2" w:rsidRDefault="00700FB2" w:rsidP="00700FB2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уважительное отношение к языковому наследию народов, проживающих в Российской Федерации.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(МОКШАНСКИЙ) ЯЗЫК» В УЧЕБНОМ ПЛАНЕ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9 классе количество учебных часов, выделяемых на изучение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язык», – 0,5 часов в неделю, что составляет 17 часов.</w:t>
      </w:r>
    </w:p>
    <w:p w:rsidR="00700FB2" w:rsidRPr="00700FB2" w:rsidRDefault="00700FB2" w:rsidP="00700FB2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700FB2" w:rsidRPr="00700FB2" w:rsidRDefault="00B778F3" w:rsidP="00700FB2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Простой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валрисьмонь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виттне</w:t>
      </w:r>
      <w:proofErr w:type="spellEnd"/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главнай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простой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Однороднай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члеттне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обособленнай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Простой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синтаксисонь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ширде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ваномац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Сложнай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FB2" w:rsidRPr="00700FB2" w:rsidRDefault="00700FB2" w:rsidP="00700FB2">
      <w:pPr>
        <w:pStyle w:val="a4"/>
        <w:spacing w:line="276" w:lineRule="auto"/>
        <w:ind w:left="0" w:firstLine="284"/>
        <w:rPr>
          <w:sz w:val="24"/>
          <w:szCs w:val="24"/>
        </w:rPr>
      </w:pPr>
      <w:proofErr w:type="spellStart"/>
      <w:r w:rsidRPr="00700FB2">
        <w:rPr>
          <w:sz w:val="24"/>
          <w:szCs w:val="24"/>
        </w:rPr>
        <w:t>Мезе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стамсь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сложнай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валрисьмось</w:t>
      </w:r>
      <w:proofErr w:type="spellEnd"/>
    </w:p>
    <w:p w:rsidR="00700FB2" w:rsidRPr="00700FB2" w:rsidRDefault="00700FB2" w:rsidP="00700F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B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Сложносочиненнай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Сложносочиненнай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lastRenderedPageBreak/>
        <w:t>Сложноподчиненнай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FB2" w:rsidRPr="00700FB2" w:rsidRDefault="00700FB2" w:rsidP="00700F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Главнай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придаточнай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Запятойсь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сложноподчиненнай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пяльксонзон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еткса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Придаточнай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виттне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Вастонь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пингонь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целень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туфталонь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придаточнай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сложноподчиненнай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Действиянь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образонь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степенень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условиянь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уступительнай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следствиянь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придаточнай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сложноподчиненнай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Союзфтома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сложнай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валрисьмотне</w:t>
      </w:r>
      <w:proofErr w:type="spellEnd"/>
      <w:r w:rsidRPr="00700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FB2" w:rsidRPr="00700FB2" w:rsidRDefault="00700FB2" w:rsidP="00700FB2">
      <w:pPr>
        <w:pStyle w:val="a4"/>
        <w:spacing w:line="276" w:lineRule="auto"/>
        <w:ind w:left="0" w:firstLine="284"/>
        <w:rPr>
          <w:sz w:val="24"/>
          <w:szCs w:val="24"/>
        </w:rPr>
      </w:pPr>
      <w:proofErr w:type="spellStart"/>
      <w:r w:rsidRPr="00700FB2">
        <w:rPr>
          <w:sz w:val="24"/>
          <w:szCs w:val="24"/>
        </w:rPr>
        <w:t>Союзфтома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сложнай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валрисьмотнень</w:t>
      </w:r>
      <w:proofErr w:type="spellEnd"/>
      <w:r w:rsidRPr="00700FB2">
        <w:rPr>
          <w:sz w:val="24"/>
          <w:szCs w:val="24"/>
        </w:rPr>
        <w:t xml:space="preserve"> </w:t>
      </w:r>
      <w:proofErr w:type="spellStart"/>
      <w:r w:rsidRPr="00700FB2">
        <w:rPr>
          <w:sz w:val="24"/>
          <w:szCs w:val="24"/>
        </w:rPr>
        <w:t>синонимикасна</w:t>
      </w:r>
      <w:proofErr w:type="spellEnd"/>
      <w:r w:rsidRPr="00700FB2">
        <w:rPr>
          <w:sz w:val="24"/>
          <w:szCs w:val="24"/>
        </w:rPr>
        <w:t>.</w:t>
      </w:r>
    </w:p>
    <w:p w:rsidR="00700FB2" w:rsidRPr="00700FB2" w:rsidRDefault="00700FB2" w:rsidP="00700FB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b/>
          <w:sz w:val="24"/>
          <w:szCs w:val="24"/>
        </w:rPr>
        <w:t>Синтаксис</w:t>
      </w:r>
      <w:r w:rsidR="00B778F3">
        <w:rPr>
          <w:rFonts w:ascii="Times New Roman" w:hAnsi="Times New Roman" w:cs="Times New Roman"/>
          <w:b/>
          <w:sz w:val="24"/>
          <w:szCs w:val="24"/>
        </w:rPr>
        <w:t>онь</w:t>
      </w:r>
      <w:proofErr w:type="spellEnd"/>
      <w:r w:rsidR="00B77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78F3">
        <w:rPr>
          <w:rFonts w:ascii="Times New Roman" w:hAnsi="Times New Roman" w:cs="Times New Roman"/>
          <w:b/>
          <w:sz w:val="24"/>
          <w:szCs w:val="24"/>
        </w:rPr>
        <w:t>сложнайгофтф</w:t>
      </w:r>
      <w:proofErr w:type="spellEnd"/>
      <w:r w:rsidR="00B77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78F3">
        <w:rPr>
          <w:rFonts w:ascii="Times New Roman" w:hAnsi="Times New Roman" w:cs="Times New Roman"/>
          <w:b/>
          <w:sz w:val="24"/>
          <w:szCs w:val="24"/>
        </w:rPr>
        <w:t>конструкциятне</w:t>
      </w:r>
      <w:proofErr w:type="spellEnd"/>
    </w:p>
    <w:p w:rsidR="00700FB2" w:rsidRPr="00700FB2" w:rsidRDefault="00700FB2" w:rsidP="00B778F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Синтаксисонь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стакалготф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конструкциять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колга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шарьхкодемась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B778F3" w:rsidP="00700FB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Лиянь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корхтамась</w:t>
      </w:r>
      <w:proofErr w:type="spellEnd"/>
    </w:p>
    <w:p w:rsidR="00700FB2" w:rsidRPr="00700FB2" w:rsidRDefault="00700FB2" w:rsidP="00B778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Лиянь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корхтамась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аф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видеста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азф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корхтамась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.</w:t>
      </w:r>
    </w:p>
    <w:p w:rsidR="00700FB2" w:rsidRPr="00700FB2" w:rsidRDefault="00700FB2" w:rsidP="00700FB2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00FB2" w:rsidRPr="00700FB2" w:rsidRDefault="00700FB2" w:rsidP="00700FB2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) язык»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 неприятие любых форм экстремизма, дискриминации;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формируемое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в том числе на основе примеров из литературных произведений, написанных на татарском языке;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разнообразной совместной деятельности, стремление к взаимопониманию и взаимопомощи; активное участие в школьном самоуправлении;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готовность к участию в гуманитарной деятельности (помощь людям, нуждающимся в ней;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осознание российской гражданской идентичности в поликультурном и многоконфессиональном обществе, понимание роли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в ряду других родных языков народов Российской Федерации;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проявление интереса к познанию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языка, к истории и культуре Российской Федерации, культуре своего края, народов России в контексте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ценностное отношение к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мокшанскому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языку, к достижениям своей Родины –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на моральные ценности и нормы в ситуациях нравственного выбора;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асоциальных поступков;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свобода и ответственность личности в условиях индивидуального и общественного пространства;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восприимчивость к разным видам искусства, традициям и творчеству своего и других народов;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осознание важности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как средства коммуникации и самовыражения;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понимание ценности отечественного и мирового искусства, роли этнических культурных традиций и народного творчества;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стремление к самовыражению в разных видах искусства;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ценности жизни с опорой на собственный жизненный и читательский опыт;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соблюдение правил безопасности, в том числе навыки безопасного поведения в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в процессе школьного языкового образования;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умение принимать себя и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не осуждая;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татарском языке;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рассказать о своих планах на будущее;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умение точно, логично выражать свою точку зрения на экологические проблемы;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повышение уровня экологической культуры, осознание глобального характера экологических проблем и путей их решения;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активное неприятие действий, приносящих вред окружающей среде;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осознание своей роли как гражданина и потребителя в условиях взаимосвязи природной, технологической и социальной сред;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готовность к участию в практической деятельности экологической направленности;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овладение языковой и читательской культурой, навыками чтения как средства познания мира;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овладение основными навыками исследовательской деятельности с учетом специфики школьного языкового образования;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результаты, обеспечивающие адаптацию </w:t>
      </w:r>
      <w:proofErr w:type="gramStart"/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изменяющимся условиям социальной и природной среды: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обучающихся к взаимодействию в условиях неопределенности, открытость опыту и знаниям других;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FB2">
        <w:rPr>
          <w:rFonts w:ascii="Times New Roman" w:hAnsi="Times New Roman" w:cs="Times New Roman"/>
          <w:sz w:val="24"/>
          <w:szCs w:val="24"/>
        </w:rPr>
        <w:t>–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700FB2" w:rsidRPr="00700FB2" w:rsidRDefault="00700FB2" w:rsidP="00700FB2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700FB2">
        <w:rPr>
          <w:rFonts w:ascii="Times New Roman" w:hAnsi="Times New Roman" w:cs="Times New Roman"/>
          <w:sz w:val="24"/>
          <w:szCs w:val="24"/>
        </w:rPr>
        <w:t> действиями: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выявлять и характеризовать существенные признаки языковых единиц, языковых явлений и процессов;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закономерности и противоречия в рассматриваемых фактах, данных и наблюдениях;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предлагать критерии для выявления закономерностей и противоречий;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дефицит информации, необходимой для решения поставленной учебной задачи;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формировать гипотезу об истинности собственных суждений и суждений других, аргументировать свою позицию, мнение;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на применимость и достоверность информацию, полученную в ходе лингвистического исследования (эксперимента);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инструментами оценки достоверности полученных выводов и обобщений;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–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надежность информации по критериям, предложенным учителем или сформулированным самостоятельно;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эффективно запоминать и систематизировать информацию.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коммуникативными </w:t>
      </w:r>
      <w:r w:rsidRPr="00700FB2">
        <w:rPr>
          <w:rFonts w:ascii="Times New Roman" w:hAnsi="Times New Roman" w:cs="Times New Roman"/>
          <w:sz w:val="24"/>
          <w:szCs w:val="24"/>
        </w:rPr>
        <w:t>действиями: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принимать цель совместной деятельности, коллективно планировать и выполнять действия по ее достижению: распределять роли, договариваться, обсуждать процесс и результат совместной работы;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уметь обобщать мнения 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обучающийся овладеет универсальными учебными 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регулятивными </w:t>
      </w:r>
      <w:r w:rsidRPr="00700FB2">
        <w:rPr>
          <w:rFonts w:ascii="Times New Roman" w:hAnsi="Times New Roman" w:cs="Times New Roman"/>
          <w:sz w:val="24"/>
          <w:szCs w:val="24"/>
        </w:rPr>
        <w:t>действиями: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самоорганизация: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проблемы для решения в учебных и жизненных ситуациях;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самостоятельно составлять план действий, вносить необходимые коррективы в ходе его реализации;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делать выбор и брать ответственность за решение;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владеть разными способами самоконтроля (в том числе речевого),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давать адекватную оценку учебной ситуации и предлагать план ее изменения;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объяснять причины достижения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результата деятельности;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развивать способность управлять собственными эмоциями и эмоциями других;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выявлять и анализировать причины эмоций;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мотивы и намерения другого человека, анализируя речевую ситуацию;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регулировать способ выражения собственных эмоций;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осознанно относиться к другому человеку и его мнению;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признавать свое и чужое право на ошибку;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принимать себя и других, не осуждая;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проявлять открытость;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осознавать невозможность контролировать все вокруг.</w:t>
      </w:r>
    </w:p>
    <w:p w:rsidR="00700FB2" w:rsidRPr="00700FB2" w:rsidRDefault="00700FB2" w:rsidP="00700FB2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 язык» в 9 классе обеспечивает: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совершенствование видов речевой деятельности (слушание,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понимание определяющей роли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использование коммуникативно-эстетических возможностей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расширение и систематизация научных знаний 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 осознание взаимосвязи его уровней и единиц; освоение базовых понятий лингвистики, основных единиц и грамматических категорий татарского языка;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lastRenderedPageBreak/>
        <w:t>-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700FB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0FB2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 адекватно ситуации и стилю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- овладение основными стилистическими ресурсами лексики и фразеологии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языка, основными нормами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- формирование ответственности за языковую культуру как общечеловеческую ценность.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формулировать вопросы по содержанию текста и отвечать на них;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составлять собственные тексты, пользуясь материалом урока, образцом, ключевыми словами, вопросами или планом;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понимать содержание прослушанных и прочитанных текстов различных функционально-смысловых типов речи;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правильно бегло, осознанно и выразительно читать тексты на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читать тексты разных стилей и жанров, владеть разными видами чтения (изучающим, ознакомительным, просмотровым);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письменно выполнять</w:t>
      </w:r>
      <w:r w:rsidRPr="00700F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0FB2">
        <w:rPr>
          <w:rFonts w:ascii="Times New Roman" w:hAnsi="Times New Roman" w:cs="Times New Roman"/>
          <w:sz w:val="24"/>
          <w:szCs w:val="24"/>
        </w:rPr>
        <w:t>языковые (фонетические, лексические и грамматические) упражнения;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владеть видами устной и письменной речи;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понятия «язык» и «речь», виды речи и формы речи: диалог и монолог;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значение закона сингармонизма, различать небную и губную гармонию;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применять правила правописания букв, обозначающих сочетание двух звуков: е, ё, ю, 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ударный слог, логическое ударение;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правильно строить и произносить предложения, выделяя интонацией знак препинания;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правильно произносить звуки и сочетания звуков, ставить ударения в словах в соответствии с нормами современного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мокшанского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 xml:space="preserve"> литературного языка;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проводить фонетический анализ слова;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использовать алфавит при работе со словарями, справочниками, каталогами;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лексическое значение слова с помощью словаря;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 xml:space="preserve">– использовать в речи синонимы, антонимы, омонимы (лексические омонимы, омофоны, омографы, </w:t>
      </w:r>
      <w:proofErr w:type="spellStart"/>
      <w:r w:rsidRPr="00700FB2">
        <w:rPr>
          <w:rFonts w:ascii="Times New Roman" w:hAnsi="Times New Roman" w:cs="Times New Roman"/>
          <w:sz w:val="24"/>
          <w:szCs w:val="24"/>
        </w:rPr>
        <w:t>омоформы</w:t>
      </w:r>
      <w:proofErr w:type="spellEnd"/>
      <w:r w:rsidRPr="00700FB2">
        <w:rPr>
          <w:rFonts w:ascii="Times New Roman" w:hAnsi="Times New Roman" w:cs="Times New Roman"/>
          <w:sz w:val="24"/>
          <w:szCs w:val="24"/>
        </w:rPr>
        <w:t>);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в речи фразеологизмы, определять их значение;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находить главные члены предложения: подлежащее и сказуемое;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различать главные и второстепенные члены предложения;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распознавать распространенные и нераспространенные предложения;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определять орфографические ошибки и исправлять их;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соблюдать нормы речевого этикета в ситуациях учебного и бытового общения;</w:t>
      </w:r>
    </w:p>
    <w:p w:rsidR="00700FB2" w:rsidRPr="00700FB2" w:rsidRDefault="00700FB2" w:rsidP="00700FB2">
      <w:pPr>
        <w:shd w:val="clear" w:color="auto" w:fill="FFFFFF"/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sz w:val="24"/>
          <w:szCs w:val="24"/>
        </w:rPr>
        <w:t>– соблюдать интонацию, осуществлять адекватный выбор и организацию языковых средств, и самоконтроль своей речи.</w:t>
      </w:r>
    </w:p>
    <w:p w:rsidR="00700FB2" w:rsidRDefault="00700FB2" w:rsidP="00700FB2">
      <w:pPr>
        <w:jc w:val="center"/>
        <w:rPr>
          <w:b/>
          <w:sz w:val="28"/>
          <w:szCs w:val="26"/>
        </w:rPr>
        <w:sectPr w:rsidR="00700FB2" w:rsidSect="00C02252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00FB2" w:rsidRPr="00700FB2" w:rsidRDefault="00700FB2" w:rsidP="00700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0F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proofErr w:type="spellStart"/>
      <w:r w:rsidRPr="00700FB2">
        <w:rPr>
          <w:rFonts w:ascii="Times New Roman" w:hAnsi="Times New Roman" w:cs="Times New Roman"/>
          <w:b/>
          <w:bCs/>
          <w:sz w:val="24"/>
          <w:szCs w:val="24"/>
        </w:rPr>
        <w:t>тематическяй</w:t>
      </w:r>
      <w:proofErr w:type="spellEnd"/>
      <w:r w:rsidRPr="00700FB2">
        <w:rPr>
          <w:rFonts w:ascii="Times New Roman" w:hAnsi="Times New Roman" w:cs="Times New Roman"/>
          <w:b/>
          <w:bCs/>
          <w:sz w:val="24"/>
          <w:szCs w:val="24"/>
        </w:rPr>
        <w:t xml:space="preserve"> планирования</w:t>
      </w:r>
      <w:proofErr w:type="gramStart"/>
      <w:r w:rsidRPr="00700FB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700FB2">
        <w:rPr>
          <w:rFonts w:ascii="Times New Roman" w:hAnsi="Times New Roman" w:cs="Times New Roman"/>
          <w:b/>
          <w:bCs/>
          <w:sz w:val="24"/>
          <w:szCs w:val="24"/>
        </w:rPr>
        <w:t>ь  9-це  класса</w:t>
      </w:r>
    </w:p>
    <w:tbl>
      <w:tblPr>
        <w:tblpPr w:leftFromText="180" w:rightFromText="180" w:vertAnchor="text" w:horzAnchor="page" w:tblpX="529" w:tblpY="188"/>
        <w:tblW w:w="16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694"/>
        <w:gridCol w:w="1417"/>
        <w:gridCol w:w="2552"/>
        <w:gridCol w:w="1275"/>
        <w:gridCol w:w="1270"/>
      </w:tblGrid>
      <w:tr w:rsidR="00700FB2" w:rsidRPr="00700FB2" w:rsidTr="007A4E54">
        <w:trPr>
          <w:trHeight w:val="380"/>
        </w:trPr>
        <w:tc>
          <w:tcPr>
            <w:tcW w:w="675" w:type="dxa"/>
            <w:vMerge w:val="restart"/>
          </w:tcPr>
          <w:p w:rsidR="00700FB2" w:rsidRPr="00700FB2" w:rsidRDefault="00700FB2" w:rsidP="00700FB2">
            <w:pPr>
              <w:spacing w:after="0"/>
              <w:ind w:left="-28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237" w:type="dxa"/>
            <w:vMerge w:val="restart"/>
          </w:tcPr>
          <w:p w:rsidR="00700FB2" w:rsidRPr="00700FB2" w:rsidRDefault="00700FB2" w:rsidP="00700FB2">
            <w:pPr>
              <w:spacing w:after="0"/>
              <w:ind w:left="-14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Разделхнень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700FB2" w:rsidRPr="00700FB2" w:rsidRDefault="00700FB2" w:rsidP="00700FB2">
            <w:pPr>
              <w:spacing w:after="0"/>
              <w:ind w:left="-14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тематненьлемсна</w:t>
            </w:r>
            <w:proofErr w:type="spellEnd"/>
          </w:p>
        </w:tc>
        <w:tc>
          <w:tcPr>
            <w:tcW w:w="2694" w:type="dxa"/>
            <w:vMerge w:val="restart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Занятиять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видоц</w:t>
            </w:r>
            <w:proofErr w:type="spellEnd"/>
          </w:p>
        </w:tc>
        <w:tc>
          <w:tcPr>
            <w:tcW w:w="1417" w:type="dxa"/>
            <w:vMerge w:val="restart"/>
          </w:tcPr>
          <w:p w:rsidR="00700FB2" w:rsidRPr="00700FB2" w:rsidRDefault="00700FB2" w:rsidP="00700FB2">
            <w:pPr>
              <w:spacing w:after="0"/>
              <w:ind w:left="-142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Мъзяра</w:t>
            </w:r>
            <w:proofErr w:type="spellEnd"/>
          </w:p>
          <w:p w:rsidR="00700FB2" w:rsidRPr="00700FB2" w:rsidRDefault="00700FB2" w:rsidP="00700FB2">
            <w:pPr>
              <w:spacing w:after="0"/>
              <w:ind w:left="-12"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частта</w:t>
            </w:r>
            <w:proofErr w:type="spellEnd"/>
          </w:p>
        </w:tc>
        <w:tc>
          <w:tcPr>
            <w:tcW w:w="2552" w:type="dxa"/>
            <w:vMerge w:val="restart"/>
          </w:tcPr>
          <w:p w:rsidR="00700FB2" w:rsidRPr="00700FB2" w:rsidRDefault="00700FB2" w:rsidP="00700FB2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Видонза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00FB2" w:rsidRPr="00700FB2" w:rsidRDefault="00700FB2" w:rsidP="00700FB2">
            <w:pPr>
              <w:spacing w:after="0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самостоятельнай</w:t>
            </w:r>
            <w:proofErr w:type="spellEnd"/>
          </w:p>
          <w:p w:rsidR="00700FB2" w:rsidRPr="00700FB2" w:rsidRDefault="00700FB2" w:rsidP="00700F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работать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Мъзярда</w:t>
            </w:r>
            <w:proofErr w:type="spellEnd"/>
          </w:p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етафтовихть</w:t>
            </w:r>
            <w:proofErr w:type="spellEnd"/>
          </w:p>
        </w:tc>
      </w:tr>
      <w:tr w:rsidR="00700FB2" w:rsidRPr="00700FB2" w:rsidTr="007A4E54">
        <w:trPr>
          <w:trHeight w:val="283"/>
        </w:trPr>
        <w:tc>
          <w:tcPr>
            <w:tcW w:w="675" w:type="dxa"/>
            <w:vMerge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vMerge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0FB2" w:rsidRPr="00700FB2" w:rsidRDefault="00700FB2" w:rsidP="00700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right="-108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700FB2" w:rsidRPr="00700FB2" w:rsidTr="007A4E54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Простой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валрисьмонь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виттне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Фкя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главнай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член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510"/>
        </w:trPr>
        <w:tc>
          <w:tcPr>
            <w:tcW w:w="6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Однороднай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члеттне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обособленнай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член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К/К. </w:t>
            </w: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Простой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синтаксисонь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ширде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ваномац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Сложнай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Мезе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стамсь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валрисьмось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Сложносочиненнай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Сложносочиненнай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синонимикасна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Главнай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придаточнай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Запятойсь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сложноподчиненнай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пяльксонзон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ёткса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Придаточнай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виттне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Якстерь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тяштеня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журналть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225"/>
        </w:trPr>
        <w:tc>
          <w:tcPr>
            <w:tcW w:w="6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К/к.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Етафтомась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рузонь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кяльста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Корхтамань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маштомань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касфтомась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«Мокша»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журналть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rPr>
          <w:trHeight w:val="315"/>
        </w:trPr>
        <w:tc>
          <w:tcPr>
            <w:tcW w:w="6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Обстоятельственнай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придаточнай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Вастонь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пингонь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целень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туфталонь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придаточнай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сложноподчиненнай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Контрольнай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диктант </w:t>
            </w:r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Контрольнай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«Мокша»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журналть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Действиянь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образонь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туфталонь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уступительнай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следствиянь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придаточнай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сложноподчиненнай</w:t>
            </w:r>
            <w:proofErr w:type="spellEnd"/>
          </w:p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Союзфтома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сложнай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валрисьмотне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Союзфтома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сложнай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валрисьмотнень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синонимикасна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Синтаксисонь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стакалготф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конструкциятне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Синтаксисонь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стакалготф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конструкциять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колга</w:t>
            </w:r>
            <w:proofErr w:type="spellEnd"/>
          </w:p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шарьхкодемась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Лиянь</w:t>
            </w:r>
            <w:proofErr w:type="spellEnd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корхтамась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корхтамась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видеста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видеста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азф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корхтамась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Контрольнай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Контрольнай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«Мокша»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журналть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2" w:rsidRPr="00700FB2" w:rsidTr="007A4E54">
        <w:tc>
          <w:tcPr>
            <w:tcW w:w="6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700FB2" w:rsidRPr="00700FB2" w:rsidRDefault="00700FB2" w:rsidP="00700FB2">
            <w:pPr>
              <w:spacing w:after="0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Кизоть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песта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тонафнефть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лятфтамац</w:t>
            </w:r>
            <w:proofErr w:type="spellEnd"/>
          </w:p>
        </w:tc>
        <w:tc>
          <w:tcPr>
            <w:tcW w:w="2694" w:type="dxa"/>
          </w:tcPr>
          <w:p w:rsidR="00700FB2" w:rsidRPr="00700FB2" w:rsidRDefault="00700FB2" w:rsidP="00700FB2">
            <w:pPr>
              <w:spacing w:after="0"/>
              <w:ind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Комбинированнай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0FB2" w:rsidRPr="00700FB2" w:rsidRDefault="00700FB2" w:rsidP="00700FB2">
            <w:pPr>
              <w:spacing w:after="0"/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Упражнениянь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лангса</w:t>
            </w:r>
            <w:proofErr w:type="spellEnd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FB2">
              <w:rPr>
                <w:rFonts w:ascii="Times New Roman" w:hAnsi="Times New Roman" w:cs="Times New Roman"/>
                <w:sz w:val="24"/>
                <w:szCs w:val="24"/>
              </w:rPr>
              <w:t>работась</w:t>
            </w:r>
            <w:proofErr w:type="spellEnd"/>
          </w:p>
        </w:tc>
        <w:tc>
          <w:tcPr>
            <w:tcW w:w="1275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00FB2" w:rsidRPr="00700FB2" w:rsidRDefault="00700FB2" w:rsidP="00700FB2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B2" w:rsidRPr="00700FB2" w:rsidRDefault="00700FB2" w:rsidP="00700F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B2" w:rsidRPr="00700FB2" w:rsidRDefault="00700FB2" w:rsidP="00700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FB2" w:rsidRPr="00700FB2" w:rsidRDefault="00700FB2" w:rsidP="00700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FB2" w:rsidRDefault="00700FB2" w:rsidP="00700FB2">
      <w:pPr>
        <w:spacing w:after="0"/>
        <w:rPr>
          <w:rFonts w:ascii="Times New Roman" w:hAnsi="Times New Roman" w:cs="Times New Roman"/>
          <w:sz w:val="24"/>
          <w:szCs w:val="24"/>
        </w:rPr>
        <w:sectPr w:rsidR="00700FB2" w:rsidSect="00700FB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00FB2" w:rsidRPr="00695A57" w:rsidRDefault="00700FB2" w:rsidP="00700FB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95A57">
        <w:rPr>
          <w:rFonts w:ascii="Times New Roman" w:hAnsi="Times New Roman" w:cs="Times New Roman"/>
          <w:b/>
          <w:bCs/>
        </w:rPr>
        <w:lastRenderedPageBreak/>
        <w:t>УЧЕБНО-МЕТОДИЧЕСКОЕ</w:t>
      </w:r>
      <w:proofErr w:type="gramEnd"/>
      <w:r w:rsidRPr="00695A57">
        <w:rPr>
          <w:rFonts w:ascii="Times New Roman" w:hAnsi="Times New Roman" w:cs="Times New Roman"/>
          <w:b/>
          <w:bCs/>
        </w:rPr>
        <w:t xml:space="preserve"> ОБЕСПЕЧЕНИЕОБРАЗОВАТЕЛЬНОГО ПРОЦЕССА</w:t>
      </w:r>
    </w:p>
    <w:p w:rsidR="00700FB2" w:rsidRPr="00695A57" w:rsidRDefault="00700FB2" w:rsidP="00700FB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700FB2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 О. Е.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кяль</w:t>
      </w:r>
      <w:proofErr w:type="spellEnd"/>
      <w:r>
        <w:rPr>
          <w:rFonts w:ascii="Times New Roman" w:hAnsi="Times New Roman" w:cs="Times New Roman"/>
          <w:sz w:val="24"/>
          <w:szCs w:val="24"/>
        </w:rPr>
        <w:t>. 9</w:t>
      </w:r>
      <w:r w:rsidRPr="00695A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учебнай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общеобразовательнай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организациятненди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Саранск: Морд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н. изд., 2008.- 168</w:t>
      </w:r>
      <w:r w:rsidRPr="00695A5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Якстерь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тяштеня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0FB2" w:rsidRPr="00695A57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B2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700FB2" w:rsidRPr="00533A06" w:rsidRDefault="00700FB2" w:rsidP="00700FB2">
      <w:pPr>
        <w:pStyle w:val="a3"/>
        <w:spacing w:line="276" w:lineRule="auto"/>
        <w:rPr>
          <w:rFonts w:ascii="Times New Roman" w:hAnsi="Times New Roman" w:cs="Times New Roman"/>
          <w:bCs/>
        </w:rPr>
      </w:pPr>
      <w:r w:rsidRPr="00533A06">
        <w:rPr>
          <w:rFonts w:ascii="Times New Roman" w:hAnsi="Times New Roman" w:cs="Times New Roman"/>
          <w:bCs/>
        </w:rPr>
        <w:t>Примерная рабочая программа воспитания для общеобразовательных организаций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тонафнемста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классонь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тевть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ётафтомац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: - Саранск: Тип. «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Окт.», 2004.-52 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 xml:space="preserve">Гришунина В.П., Кулакова Н.А., Рогожина В.Ф.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Диктантт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изложеният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5-11классненди: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учительхненди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2010.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пяльксова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явоманц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1998.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Келин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Занимательнай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грамматика: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школатненди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пособия: (морфология)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2008. - 64 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синтаксисть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коряс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особие/МГУ им. Н. П. Огарева / Н. А. Кулакова, В. Ф. Рогожина. – Саранск: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Тип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Красный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Октябрь",2003.–52с.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РогожинаВ.Ф.Корхтамамаштоманькасфтомаурокт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етодическяйпособия/авт.-сост.:В.Ф.Рогожина.–Саранск:ЦНППМ «Педагог13.ру», 2020.–66с.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57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рзянь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кяльса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«Живой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урокт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»:учебно-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методическяй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пособия/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В.Ф.Рогожина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Саранск:ЦНППМ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«Педагог13.ру», 2020.–48с.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. Ф.,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КулаковаН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А.Мокшень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кевонзаф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валзюлмонь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proofErr w:type="gramStart"/>
      <w:r w:rsidRPr="00695A57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Саранск:Мордов.кн.изд-во,2013.–200с.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РогожинаВ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Ф.Мокшень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урокса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тесттнень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тевс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нолямасна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>//Мокша,2013.–№ 8.–С.121–134.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Сандин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 Г.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кялень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антонимонь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аноклазе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Сандин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Ф. Г.; отв. ред. В. Ф. Рогожина. – Саранск: ЦНППМ «Педагог13.ру», 2020. –416с.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Ф.В. Улыбки солнца и земли: Альбом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ост.: М.И. Сурина,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57">
        <w:rPr>
          <w:rFonts w:ascii="Times New Roman" w:hAnsi="Times New Roman" w:cs="Times New Roman"/>
          <w:sz w:val="24"/>
          <w:szCs w:val="24"/>
        </w:rPr>
        <w:t>Маркова.-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2002.-128 с.</w:t>
      </w:r>
    </w:p>
    <w:p w:rsidR="00700FB2" w:rsidRPr="00695A57" w:rsidRDefault="00700FB2" w:rsidP="00700FB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Щанкина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рузонь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валкс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(Русско-</w:t>
      </w:r>
      <w:proofErr w:type="spellStart"/>
      <w:r w:rsidRPr="00695A57">
        <w:rPr>
          <w:rFonts w:ascii="Times New Roman" w:hAnsi="Times New Roman" w:cs="Times New Roman"/>
          <w:sz w:val="24"/>
          <w:szCs w:val="24"/>
        </w:rPr>
        <w:t>мокшанский</w:t>
      </w:r>
      <w:proofErr w:type="spellEnd"/>
      <w:r w:rsidRPr="00695A57">
        <w:rPr>
          <w:rFonts w:ascii="Times New Roman" w:hAnsi="Times New Roman" w:cs="Times New Roman"/>
          <w:sz w:val="24"/>
          <w:szCs w:val="24"/>
        </w:rPr>
        <w:t xml:space="preserve"> словарь) - Саранск: Морд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A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95A57">
        <w:rPr>
          <w:rFonts w:ascii="Times New Roman" w:hAnsi="Times New Roman" w:cs="Times New Roman"/>
          <w:sz w:val="24"/>
          <w:szCs w:val="24"/>
        </w:rPr>
        <w:t>н. изд., 1993 - 448 с.</w:t>
      </w:r>
    </w:p>
    <w:p w:rsidR="00700FB2" w:rsidRPr="00695A57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B2" w:rsidRPr="00695A57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695A57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700FB2" w:rsidRPr="00A00B5F" w:rsidRDefault="00236FC9" w:rsidP="00700F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FB2" w:rsidRPr="00A00B5F" w:rsidRDefault="00236FC9" w:rsidP="00700F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edurm</w:t>
        </w:r>
        <w:proofErr w:type="spellEnd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0FB2" w:rsidRPr="00F14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FB2" w:rsidRPr="00A00B5F" w:rsidRDefault="00236FC9" w:rsidP="00700FB2">
      <w:pPr>
        <w:pStyle w:val="a3"/>
        <w:spacing w:line="276" w:lineRule="auto"/>
        <w:rPr>
          <w:rStyle w:val="a5"/>
          <w:rFonts w:ascii="Times New Roman" w:hAnsi="Times New Roman" w:cs="Times New Roman"/>
          <w:sz w:val="24"/>
          <w:szCs w:val="24"/>
        </w:rPr>
      </w:pPr>
      <w:hyperlink r:id="rId12" w:history="1"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00FB2" w:rsidRPr="00AA79A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700FB2" w:rsidRPr="00AA79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ismart</w:t>
        </w:r>
        <w:proofErr w:type="spellEnd"/>
        <w:r w:rsidR="00700FB2" w:rsidRPr="00AA79A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700FB2" w:rsidRPr="00AA79A5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ref</w:t>
        </w:r>
        <w:r w:rsidR="00700FB2" w:rsidRPr="00AA79A5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700FB2" w:rsidRPr="00A00B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CVLKGC</w:t>
        </w:r>
      </w:hyperlink>
    </w:p>
    <w:p w:rsidR="00700FB2" w:rsidRPr="00A00B5F" w:rsidRDefault="00236FC9" w:rsidP="00700FB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pedagog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13.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edurm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00FB2" w:rsidRPr="00A00B5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00FB2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4" w:history="1"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ismart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00FB2" w:rsidRPr="00A00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0FB2" w:rsidRPr="00A00B5F">
        <w:rPr>
          <w:rFonts w:ascii="Times New Roman" w:hAnsi="Times New Roman" w:cs="Times New Roman"/>
          <w:bCs/>
          <w:sz w:val="24"/>
          <w:szCs w:val="24"/>
        </w:rPr>
        <w:br/>
      </w:r>
      <w:hyperlink r:id="rId15" w:history="1"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learningapps</w:t>
        </w:r>
        <w:proofErr w:type="spellEnd"/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="00700FB2" w:rsidRPr="00A00B5F">
          <w:rPr>
            <w:rStyle w:val="a5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700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0FB2" w:rsidRPr="00A00B5F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B2" w:rsidRPr="00A00B5F" w:rsidRDefault="00700FB2" w:rsidP="00700FB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0FB2" w:rsidRDefault="00700FB2" w:rsidP="00700FB2">
      <w:pPr>
        <w:pStyle w:val="Default"/>
        <w:rPr>
          <w:sz w:val="23"/>
          <w:szCs w:val="23"/>
        </w:rPr>
      </w:pPr>
    </w:p>
    <w:p w:rsidR="00700FB2" w:rsidRPr="00700FB2" w:rsidRDefault="00700FB2" w:rsidP="00700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FB2" w:rsidRPr="00700FB2" w:rsidRDefault="00700FB2" w:rsidP="00700FB2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2A9" w:rsidRPr="00700FB2" w:rsidRDefault="00C972A9" w:rsidP="00700F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2A9" w:rsidRPr="00700FB2" w:rsidSect="00700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52" w:rsidRDefault="00C02252" w:rsidP="00C02252">
      <w:pPr>
        <w:spacing w:after="0" w:line="240" w:lineRule="auto"/>
      </w:pPr>
      <w:r>
        <w:separator/>
      </w:r>
    </w:p>
  </w:endnote>
  <w:endnote w:type="continuationSeparator" w:id="0">
    <w:p w:rsidR="00C02252" w:rsidRDefault="00C02252" w:rsidP="00C0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513676"/>
      <w:docPartObj>
        <w:docPartGallery w:val="Page Numbers (Bottom of Page)"/>
        <w:docPartUnique/>
      </w:docPartObj>
    </w:sdtPr>
    <w:sdtEndPr/>
    <w:sdtContent>
      <w:p w:rsidR="00C02252" w:rsidRDefault="00C022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FC9">
          <w:rPr>
            <w:noProof/>
          </w:rPr>
          <w:t>2</w:t>
        </w:r>
        <w:r>
          <w:fldChar w:fldCharType="end"/>
        </w:r>
      </w:p>
    </w:sdtContent>
  </w:sdt>
  <w:p w:rsidR="00C02252" w:rsidRDefault="00C022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52" w:rsidRDefault="00C02252" w:rsidP="00C02252">
      <w:pPr>
        <w:spacing w:after="0" w:line="240" w:lineRule="auto"/>
      </w:pPr>
      <w:r>
        <w:separator/>
      </w:r>
    </w:p>
  </w:footnote>
  <w:footnote w:type="continuationSeparator" w:id="0">
    <w:p w:rsidR="00C02252" w:rsidRDefault="00C02252" w:rsidP="00C0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EEE"/>
    <w:multiLevelType w:val="multilevel"/>
    <w:tmpl w:val="89C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76EF9"/>
    <w:multiLevelType w:val="multilevel"/>
    <w:tmpl w:val="179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75E7E"/>
    <w:multiLevelType w:val="multilevel"/>
    <w:tmpl w:val="91C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56399"/>
    <w:multiLevelType w:val="multilevel"/>
    <w:tmpl w:val="7224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B2"/>
    <w:rsid w:val="00236FC9"/>
    <w:rsid w:val="00700FB2"/>
    <w:rsid w:val="00B778F3"/>
    <w:rsid w:val="00C02252"/>
    <w:rsid w:val="00C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FB2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34"/>
    <w:qFormat/>
    <w:rsid w:val="00700FB2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00FB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rsid w:val="00700F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25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C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252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3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B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0FB2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paragraph" w:styleId="a4">
    <w:name w:val="List Paragraph"/>
    <w:basedOn w:val="a"/>
    <w:uiPriority w:val="34"/>
    <w:qFormat/>
    <w:rsid w:val="00700FB2"/>
    <w:pPr>
      <w:widowControl w:val="0"/>
      <w:autoSpaceDE w:val="0"/>
      <w:autoSpaceDN w:val="0"/>
      <w:adjustRightInd w:val="0"/>
      <w:spacing w:after="0" w:line="240" w:lineRule="auto"/>
      <w:ind w:left="720" w:firstLine="3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00FB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rsid w:val="00700FB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252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C0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252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3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edagog13.edu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du.ismart.org/?ref=CVLKG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.edu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" TargetMode="External"/><Relationship Id="rId10" Type="http://schemas.openxmlformats.org/officeDocument/2006/relationships/hyperlink" Target="http://edur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smar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2023-10-08T17:47:00Z</dcterms:created>
  <dcterms:modified xsi:type="dcterms:W3CDTF">2023-10-15T16:36:00Z</dcterms:modified>
</cp:coreProperties>
</file>