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E35" w:rsidRDefault="00A84E35" w:rsidP="006F0B04">
      <w:pPr>
        <w:spacing w:after="150" w:line="240" w:lineRule="auto"/>
        <w:jc w:val="center"/>
        <w:rPr>
          <w:rFonts w:ascii="Times New Roman" w:eastAsia="Times New Roman" w:hAnsi="Times New Roman" w:cs="Times New Roman"/>
          <w:color w:val="000000"/>
          <w:sz w:val="21"/>
          <w:szCs w:val="21"/>
          <w:lang w:eastAsia="ru-RU"/>
        </w:rPr>
      </w:pPr>
    </w:p>
    <w:p w:rsidR="00A84E35" w:rsidRDefault="00A84E35" w:rsidP="006F0B04">
      <w:pPr>
        <w:spacing w:after="150" w:line="240" w:lineRule="auto"/>
        <w:jc w:val="center"/>
        <w:rPr>
          <w:rFonts w:ascii="Times New Roman" w:eastAsia="Times New Roman" w:hAnsi="Times New Roman" w:cs="Times New Roman"/>
          <w:color w:val="000000"/>
          <w:sz w:val="21"/>
          <w:szCs w:val="21"/>
          <w:lang w:eastAsia="ru-RU"/>
        </w:rPr>
      </w:pPr>
      <w:r>
        <w:rPr>
          <w:noProof/>
          <w:lang w:eastAsia="ru-RU"/>
        </w:rPr>
        <w:drawing>
          <wp:inline distT="0" distB="0" distL="0" distR="0" wp14:anchorId="13C694F9" wp14:editId="0317650B">
            <wp:extent cx="5940425" cy="84162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16290"/>
                    </a:xfrm>
                    <a:prstGeom prst="rect">
                      <a:avLst/>
                    </a:prstGeom>
                  </pic:spPr>
                </pic:pic>
              </a:graphicData>
            </a:graphic>
          </wp:inline>
        </w:drawing>
      </w:r>
      <w:bookmarkStart w:id="0" w:name="_GoBack"/>
      <w:bookmarkEnd w:id="0"/>
    </w:p>
    <w:p w:rsidR="00A84E35" w:rsidRDefault="00A84E35" w:rsidP="006F0B04">
      <w:pPr>
        <w:spacing w:after="150" w:line="240" w:lineRule="auto"/>
        <w:jc w:val="center"/>
        <w:rPr>
          <w:rFonts w:ascii="Times New Roman" w:eastAsia="Times New Roman" w:hAnsi="Times New Roman" w:cs="Times New Roman"/>
          <w:color w:val="000000"/>
          <w:sz w:val="21"/>
          <w:szCs w:val="21"/>
          <w:lang w:eastAsia="ru-RU"/>
        </w:rPr>
      </w:pPr>
    </w:p>
    <w:p w:rsidR="00A84E35" w:rsidRDefault="00A84E35" w:rsidP="006F0B04">
      <w:pPr>
        <w:spacing w:after="150" w:line="240" w:lineRule="auto"/>
        <w:jc w:val="center"/>
        <w:rPr>
          <w:rFonts w:ascii="Times New Roman" w:eastAsia="Times New Roman" w:hAnsi="Times New Roman" w:cs="Times New Roman"/>
          <w:color w:val="000000"/>
          <w:sz w:val="21"/>
          <w:szCs w:val="21"/>
          <w:lang w:eastAsia="ru-RU"/>
        </w:rPr>
      </w:pPr>
    </w:p>
    <w:p w:rsidR="00A84E35" w:rsidRDefault="00A84E35" w:rsidP="006F0B04">
      <w:pPr>
        <w:spacing w:after="150" w:line="240" w:lineRule="auto"/>
        <w:jc w:val="center"/>
        <w:rPr>
          <w:rFonts w:ascii="Times New Roman" w:eastAsia="Times New Roman" w:hAnsi="Times New Roman" w:cs="Times New Roman"/>
          <w:color w:val="000000"/>
          <w:sz w:val="21"/>
          <w:szCs w:val="21"/>
          <w:lang w:eastAsia="ru-RU"/>
        </w:rPr>
      </w:pPr>
    </w:p>
    <w:p w:rsidR="00A84E35" w:rsidRDefault="00A84E35"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0B3220" w:rsidP="006F0B04">
      <w:pPr>
        <w:spacing w:after="15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 xml:space="preserve"> </w:t>
      </w: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Пояснительная записка</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Элективный курс «Технология» является составной частью основной образовательной программы и предназначен для учащихся 10-11 классов.</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Основой данной рабочей программы является:</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-Федеральный государственный стандарт среднего (полного) общего образования</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-Программа по технологии среднего (полного) общего образования. Авторы </w:t>
      </w:r>
      <w:proofErr w:type="spellStart"/>
      <w:r w:rsidRPr="006F0B04">
        <w:rPr>
          <w:rFonts w:ascii="Times New Roman" w:eastAsia="Times New Roman" w:hAnsi="Times New Roman" w:cs="Times New Roman"/>
          <w:color w:val="000000"/>
          <w:sz w:val="21"/>
          <w:szCs w:val="21"/>
          <w:lang w:eastAsia="ru-RU"/>
        </w:rPr>
        <w:t>Матяш</w:t>
      </w:r>
      <w:proofErr w:type="spellEnd"/>
      <w:r w:rsidRPr="006F0B04">
        <w:rPr>
          <w:rFonts w:ascii="Times New Roman" w:eastAsia="Times New Roman" w:hAnsi="Times New Roman" w:cs="Times New Roman"/>
          <w:color w:val="000000"/>
          <w:sz w:val="21"/>
          <w:szCs w:val="21"/>
          <w:lang w:eastAsia="ru-RU"/>
        </w:rPr>
        <w:t xml:space="preserve"> Н.В., </w:t>
      </w:r>
      <w:r w:rsidR="008C6EC0">
        <w:rPr>
          <w:rFonts w:ascii="Times New Roman" w:eastAsia="Times New Roman" w:hAnsi="Times New Roman" w:cs="Times New Roman"/>
          <w:color w:val="000000"/>
          <w:sz w:val="21"/>
          <w:szCs w:val="21"/>
          <w:lang w:eastAsia="ru-RU"/>
        </w:rPr>
        <w:t xml:space="preserve"> </w:t>
      </w:r>
      <w:r w:rsidRPr="006F0B04">
        <w:rPr>
          <w:rFonts w:ascii="Times New Roman" w:eastAsia="Times New Roman" w:hAnsi="Times New Roman" w:cs="Times New Roman"/>
          <w:color w:val="000000"/>
          <w:sz w:val="21"/>
          <w:szCs w:val="21"/>
          <w:lang w:eastAsia="ru-RU"/>
        </w:rPr>
        <w:t>Симоненко В.Д.</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w:t>
      </w:r>
      <w:r w:rsidRPr="006F0B04">
        <w:rPr>
          <w:rFonts w:ascii="Times New Roman" w:eastAsia="Times New Roman" w:hAnsi="Times New Roman" w:cs="Times New Roman"/>
          <w:color w:val="000000"/>
          <w:sz w:val="21"/>
          <w:szCs w:val="21"/>
          <w:lang w:eastAsia="ru-RU"/>
        </w:rPr>
        <w:t> Программа курса Чистяковой С. Н. «Твоя профессиональная карьера».</w:t>
      </w: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Информация о количестве часов</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Рабочая программа курса «Технология» рассчитана на 2 года изучения в 10 и 11 классах (по 34 часа в год, всего 68 часов)</w:t>
      </w: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Планируемые результаты обучения</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i/>
          <w:iCs/>
          <w:color w:val="000000"/>
          <w:sz w:val="21"/>
          <w:szCs w:val="21"/>
          <w:lang w:eastAsia="ru-RU"/>
        </w:rPr>
        <w:t>Личностные результаты</w:t>
      </w:r>
      <w:r w:rsidRPr="006F0B04">
        <w:rPr>
          <w:rFonts w:ascii="Times New Roman" w:eastAsia="Times New Roman" w:hAnsi="Times New Roman" w:cs="Times New Roman"/>
          <w:color w:val="000000"/>
          <w:sz w:val="21"/>
          <w:szCs w:val="21"/>
          <w:lang w:eastAsia="ru-RU"/>
        </w:rPr>
        <w:t> освоения основной образовательной программы должны отражать:</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3) готовность к служению Отечеству, его защите;</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4) </w:t>
      </w:r>
      <w:proofErr w:type="spellStart"/>
      <w:r w:rsidRPr="006F0B04">
        <w:rPr>
          <w:rFonts w:ascii="Times New Roman" w:eastAsia="Times New Roman" w:hAnsi="Times New Roman" w:cs="Times New Roman"/>
          <w:color w:val="000000"/>
          <w:sz w:val="21"/>
          <w:szCs w:val="21"/>
          <w:lang w:eastAsia="ru-RU"/>
        </w:rPr>
        <w:t>сформированность</w:t>
      </w:r>
      <w:proofErr w:type="spellEnd"/>
      <w:r w:rsidRPr="006F0B04">
        <w:rPr>
          <w:rFonts w:ascii="Times New Roman" w:eastAsia="Times New Roman" w:hAnsi="Times New Roman" w:cs="Times New Roman"/>
          <w:color w:val="000000"/>
          <w:sz w:val="21"/>
          <w:szCs w:val="21"/>
          <w:lang w:eastAsia="ru-RU"/>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5) </w:t>
      </w:r>
      <w:proofErr w:type="spellStart"/>
      <w:r w:rsidRPr="006F0B04">
        <w:rPr>
          <w:rFonts w:ascii="Times New Roman" w:eastAsia="Times New Roman" w:hAnsi="Times New Roman" w:cs="Times New Roman"/>
          <w:color w:val="000000"/>
          <w:sz w:val="21"/>
          <w:szCs w:val="21"/>
          <w:lang w:eastAsia="ru-RU"/>
        </w:rPr>
        <w:t>сформированность</w:t>
      </w:r>
      <w:proofErr w:type="spellEnd"/>
      <w:r w:rsidRPr="006F0B04">
        <w:rPr>
          <w:rFonts w:ascii="Times New Roman" w:eastAsia="Times New Roman" w:hAnsi="Times New Roman" w:cs="Times New Roman"/>
          <w:color w:val="000000"/>
          <w:sz w:val="21"/>
          <w:szCs w:val="21"/>
          <w:lang w:eastAsia="ru-RU"/>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6)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8) нравственное сознание и поведение на основе усвоения общечеловеческих ценностей;</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10) эстетическое отношение к миру, включая эстетику быта, научного и технического творчества, спорта, общественных отношений;</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lastRenderedPageBreak/>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14) </w:t>
      </w:r>
      <w:proofErr w:type="spellStart"/>
      <w:r w:rsidRPr="006F0B04">
        <w:rPr>
          <w:rFonts w:ascii="Times New Roman" w:eastAsia="Times New Roman" w:hAnsi="Times New Roman" w:cs="Times New Roman"/>
          <w:color w:val="000000"/>
          <w:sz w:val="21"/>
          <w:szCs w:val="21"/>
          <w:lang w:eastAsia="ru-RU"/>
        </w:rPr>
        <w:t>сформированность</w:t>
      </w:r>
      <w:proofErr w:type="spellEnd"/>
      <w:r w:rsidRPr="006F0B04">
        <w:rPr>
          <w:rFonts w:ascii="Times New Roman" w:eastAsia="Times New Roman" w:hAnsi="Times New Roman" w:cs="Times New Roman"/>
          <w:color w:val="000000"/>
          <w:sz w:val="21"/>
          <w:szCs w:val="21"/>
          <w:lang w:eastAsia="ru-RU"/>
        </w:rPr>
        <w:t xml:space="preserve">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15) ответственное отношение к созданию семьи на основе осознанного принятия ценностей семейной жизни.</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roofErr w:type="spellStart"/>
      <w:r w:rsidRPr="006F0B04">
        <w:rPr>
          <w:rFonts w:ascii="Times New Roman" w:eastAsia="Times New Roman" w:hAnsi="Times New Roman" w:cs="Times New Roman"/>
          <w:b/>
          <w:bCs/>
          <w:i/>
          <w:iCs/>
          <w:color w:val="000000"/>
          <w:sz w:val="21"/>
          <w:szCs w:val="21"/>
          <w:lang w:eastAsia="ru-RU"/>
        </w:rPr>
        <w:t>Метапредметные</w:t>
      </w:r>
      <w:proofErr w:type="spellEnd"/>
      <w:r w:rsidRPr="006F0B04">
        <w:rPr>
          <w:rFonts w:ascii="Times New Roman" w:eastAsia="Times New Roman" w:hAnsi="Times New Roman" w:cs="Times New Roman"/>
          <w:b/>
          <w:bCs/>
          <w:i/>
          <w:iCs/>
          <w:color w:val="000000"/>
          <w:sz w:val="21"/>
          <w:szCs w:val="21"/>
          <w:lang w:eastAsia="ru-RU"/>
        </w:rPr>
        <w:t xml:space="preserve"> результаты освоения</w:t>
      </w:r>
      <w:r w:rsidRPr="006F0B04">
        <w:rPr>
          <w:rFonts w:ascii="Times New Roman" w:eastAsia="Times New Roman" w:hAnsi="Times New Roman" w:cs="Times New Roman"/>
          <w:color w:val="000000"/>
          <w:sz w:val="21"/>
          <w:szCs w:val="21"/>
          <w:lang w:eastAsia="ru-RU"/>
        </w:rPr>
        <w:t> основной образовательной программы должны отражать:</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w:t>
      </w:r>
      <w:r w:rsidRPr="006F0B04">
        <w:rPr>
          <w:rFonts w:ascii="Times New Roman" w:eastAsia="Times New Roman" w:hAnsi="Times New Roman" w:cs="Times New Roman"/>
          <w:b/>
          <w:bCs/>
          <w:color w:val="000000"/>
          <w:sz w:val="21"/>
          <w:szCs w:val="21"/>
          <w:lang w:eastAsia="ru-RU"/>
        </w:rPr>
        <w:t> </w:t>
      </w:r>
      <w:r w:rsidRPr="006F0B04">
        <w:rPr>
          <w:rFonts w:ascii="Times New Roman" w:eastAsia="Times New Roman" w:hAnsi="Times New Roman" w:cs="Times New Roman"/>
          <w:color w:val="000000"/>
          <w:sz w:val="21"/>
          <w:szCs w:val="21"/>
          <w:lang w:eastAsia="ru-RU"/>
        </w:rPr>
        <w:t>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5)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6) умение определять назначение и функции различных социальных институтов;</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7) умение самостоятельно оценивать и принимать решения, определяющие стратегию поведения, с учётом гражданских и нравственных ценностей;</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8) владение языковыми средствами – умение ясно, логично и точно излагать свою точку зрения, использовать адекватные языковые средства;</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i/>
          <w:iCs/>
          <w:color w:val="000000"/>
          <w:sz w:val="21"/>
          <w:szCs w:val="21"/>
          <w:lang w:eastAsia="ru-RU"/>
        </w:rPr>
        <w:t xml:space="preserve">Предметные </w:t>
      </w:r>
      <w:proofErr w:type="gramStart"/>
      <w:r w:rsidRPr="006F0B04">
        <w:rPr>
          <w:rFonts w:ascii="Times New Roman" w:eastAsia="Times New Roman" w:hAnsi="Times New Roman" w:cs="Times New Roman"/>
          <w:b/>
          <w:bCs/>
          <w:i/>
          <w:iCs/>
          <w:color w:val="000000"/>
          <w:sz w:val="21"/>
          <w:szCs w:val="21"/>
          <w:lang w:eastAsia="ru-RU"/>
        </w:rPr>
        <w:t>результаты</w:t>
      </w:r>
      <w:r w:rsidRPr="006F0B04">
        <w:rPr>
          <w:rFonts w:ascii="Times New Roman" w:eastAsia="Times New Roman" w:hAnsi="Times New Roman" w:cs="Times New Roman"/>
          <w:color w:val="000000"/>
          <w:sz w:val="21"/>
          <w:szCs w:val="21"/>
          <w:lang w:eastAsia="ru-RU"/>
        </w:rPr>
        <w:t> :</w:t>
      </w:r>
      <w:proofErr w:type="gramEnd"/>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 значение профессионального самоопределения, требования к составлению личного профессионального плана;</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 правила выбора профессии;</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3) понятие о профессиях и профессиональной деятельности; понятие об интересах, мотивах и ценностях профессионального труда, а также психофизиологических и психологических ресурсах личности в связи с выбором профессии;</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4) понятие о темпераменте, ведущих отношениях личности, эмоционально-волевой сфере, интеллектуальных способностях, стилях общения;</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значение творческого потенциала человека, карьеры.</w:t>
      </w:r>
      <w:r w:rsidRPr="006F0B04">
        <w:rPr>
          <w:rFonts w:ascii="Times New Roman" w:eastAsia="Times New Roman" w:hAnsi="Times New Roman" w:cs="Times New Roman"/>
          <w:b/>
          <w:bCs/>
          <w:color w:val="000000"/>
          <w:sz w:val="21"/>
          <w:szCs w:val="21"/>
          <w:lang w:eastAsia="ru-RU"/>
        </w:rPr>
        <w:t>    </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5) уметь соотносить свои индивидуальные особенности с требованиями конкретной профессии; составлять личный профессиональный план и мобильно изменять его;</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lastRenderedPageBreak/>
        <w:t>6) использовать приемы самосовершенствования в учебной и трудовой деятельности;</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7) анализировать </w:t>
      </w:r>
      <w:proofErr w:type="spellStart"/>
      <w:r w:rsidRPr="006F0B04">
        <w:rPr>
          <w:rFonts w:ascii="Times New Roman" w:eastAsia="Times New Roman" w:hAnsi="Times New Roman" w:cs="Times New Roman"/>
          <w:color w:val="000000"/>
          <w:sz w:val="21"/>
          <w:szCs w:val="21"/>
          <w:lang w:eastAsia="ru-RU"/>
        </w:rPr>
        <w:t>профессиограммы</w:t>
      </w:r>
      <w:proofErr w:type="spellEnd"/>
      <w:r w:rsidRPr="006F0B04">
        <w:rPr>
          <w:rFonts w:ascii="Times New Roman" w:eastAsia="Times New Roman" w:hAnsi="Times New Roman" w:cs="Times New Roman"/>
          <w:color w:val="000000"/>
          <w:sz w:val="21"/>
          <w:szCs w:val="21"/>
          <w:lang w:eastAsia="ru-RU"/>
        </w:rPr>
        <w:t>, информацию о профессиях по общим признакам профессиональной деятельности, а также о современных формах и методах хозяйствования в условиях рынка;</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8) пользоваться сведениями о путях получения профессионального образования.</w:t>
      </w:r>
      <w:r w:rsidRPr="006F0B04">
        <w:rPr>
          <w:rFonts w:ascii="Times New Roman" w:eastAsia="Times New Roman" w:hAnsi="Times New Roman" w:cs="Times New Roman"/>
          <w:color w:val="000000"/>
          <w:sz w:val="21"/>
          <w:szCs w:val="21"/>
          <w:lang w:eastAsia="ru-RU"/>
        </w:rPr>
        <w:br/>
        <w:t>       9) </w:t>
      </w:r>
      <w:r w:rsidRPr="006F0B04">
        <w:rPr>
          <w:rFonts w:ascii="Times New Roman" w:eastAsia="Times New Roman" w:hAnsi="Times New Roman" w:cs="Times New Roman"/>
          <w:i/>
          <w:iCs/>
          <w:color w:val="000000"/>
          <w:sz w:val="21"/>
          <w:szCs w:val="21"/>
          <w:lang w:eastAsia="ru-RU"/>
        </w:rPr>
        <w:t>иметь представления: </w:t>
      </w:r>
      <w:r w:rsidRPr="006F0B04">
        <w:rPr>
          <w:rFonts w:ascii="Times New Roman" w:eastAsia="Times New Roman" w:hAnsi="Times New Roman" w:cs="Times New Roman"/>
          <w:color w:val="000000"/>
          <w:sz w:val="21"/>
          <w:szCs w:val="21"/>
          <w:lang w:eastAsia="ru-RU"/>
        </w:rPr>
        <w:t>о смысле и значении труда в жизни человека и общества; о современных формах и методах организации труда; о сущности хозяйственного механизма в условиях рыночных отношений; о предпринимательстве; о рынке труда.</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10) использовать полученные знания и умения</w:t>
      </w:r>
      <w:r w:rsidRPr="006F0B04">
        <w:rPr>
          <w:rFonts w:ascii="Times New Roman" w:eastAsia="Times New Roman" w:hAnsi="Times New Roman" w:cs="Times New Roman"/>
          <w:b/>
          <w:bCs/>
          <w:color w:val="000000"/>
          <w:sz w:val="21"/>
          <w:szCs w:val="21"/>
          <w:lang w:eastAsia="ru-RU"/>
        </w:rPr>
        <w:t> </w:t>
      </w:r>
      <w:r w:rsidRPr="006F0B04">
        <w:rPr>
          <w:rFonts w:ascii="Times New Roman" w:eastAsia="Times New Roman" w:hAnsi="Times New Roman" w:cs="Times New Roman"/>
          <w:color w:val="000000"/>
          <w:sz w:val="21"/>
          <w:szCs w:val="21"/>
          <w:lang w:eastAsia="ru-RU"/>
        </w:rPr>
        <w:t>для</w:t>
      </w:r>
      <w:r w:rsidRPr="006F0B04">
        <w:rPr>
          <w:rFonts w:ascii="Times New Roman" w:eastAsia="Times New Roman" w:hAnsi="Times New Roman" w:cs="Times New Roman"/>
          <w:b/>
          <w:bCs/>
          <w:color w:val="000000"/>
          <w:sz w:val="21"/>
          <w:szCs w:val="21"/>
          <w:lang w:eastAsia="ru-RU"/>
        </w:rPr>
        <w:t> </w:t>
      </w:r>
      <w:r w:rsidRPr="006F0B04">
        <w:rPr>
          <w:rFonts w:ascii="Times New Roman" w:eastAsia="Times New Roman" w:hAnsi="Times New Roman" w:cs="Times New Roman"/>
          <w:color w:val="000000"/>
          <w:sz w:val="21"/>
          <w:szCs w:val="21"/>
          <w:lang w:eastAsia="ru-RU"/>
        </w:rPr>
        <w:t xml:space="preserve">самостоятельного анализа рынка образовательных услуг и профессиональной деятельности; рационального поведения на рынке труда, товаров и услуг; составления резюме и проведения </w:t>
      </w:r>
      <w:proofErr w:type="spellStart"/>
      <w:r w:rsidRPr="006F0B04">
        <w:rPr>
          <w:rFonts w:ascii="Times New Roman" w:eastAsia="Times New Roman" w:hAnsi="Times New Roman" w:cs="Times New Roman"/>
          <w:color w:val="000000"/>
          <w:sz w:val="21"/>
          <w:szCs w:val="21"/>
          <w:lang w:eastAsia="ru-RU"/>
        </w:rPr>
        <w:t>самопрезентации</w:t>
      </w:r>
      <w:proofErr w:type="spellEnd"/>
      <w:r w:rsidRPr="006F0B04">
        <w:rPr>
          <w:rFonts w:ascii="Times New Roman" w:eastAsia="Times New Roman" w:hAnsi="Times New Roman" w:cs="Times New Roman"/>
          <w:color w:val="000000"/>
          <w:sz w:val="21"/>
          <w:szCs w:val="21"/>
          <w:lang w:eastAsia="ru-RU"/>
        </w:rPr>
        <w:t>.</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11) иметь представление о составляющих технологической культуры, ее роли в общественном развитии; о научной организации производства и труда; о способах снижения негативных последствий производственной деятельности на окружающую среду и здоровье человека;</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Виды и формы контроля:</w:t>
      </w:r>
      <w:r w:rsidRPr="006F0B04">
        <w:rPr>
          <w:rFonts w:ascii="Times New Roman" w:eastAsia="Times New Roman" w:hAnsi="Times New Roman" w:cs="Times New Roman"/>
          <w:color w:val="000000"/>
          <w:sz w:val="21"/>
          <w:szCs w:val="21"/>
          <w:lang w:eastAsia="ru-RU"/>
        </w:rPr>
        <w:t> индивидуальные, фронтальные, групповые, зачёт, тестирование, зачёт-беседа по материалам курса, устный опрос, творческий проект, интегрированный зачет.</w:t>
      </w:r>
    </w:p>
    <w:p w:rsidR="006F0B04" w:rsidRPr="006F0B04" w:rsidRDefault="008C6EC0" w:rsidP="008C6EC0">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b/>
          <w:bCs/>
          <w:color w:val="000000"/>
          <w:sz w:val="21"/>
          <w:szCs w:val="21"/>
          <w:lang w:eastAsia="ru-RU"/>
        </w:rPr>
        <w:t xml:space="preserve">     </w:t>
      </w:r>
      <w:r w:rsidR="006F0B04" w:rsidRPr="006F0B04">
        <w:rPr>
          <w:rFonts w:ascii="Times New Roman" w:eastAsia="Times New Roman" w:hAnsi="Times New Roman" w:cs="Times New Roman"/>
          <w:b/>
          <w:bCs/>
          <w:color w:val="000000"/>
          <w:sz w:val="21"/>
          <w:szCs w:val="21"/>
          <w:lang w:eastAsia="ru-RU"/>
        </w:rPr>
        <w:t>Тематическое планирование с указанием количества часов</w:t>
      </w:r>
    </w:p>
    <w:tbl>
      <w:tblPr>
        <w:tblW w:w="7608" w:type="dxa"/>
        <w:tblCellMar>
          <w:top w:w="84" w:type="dxa"/>
          <w:left w:w="84" w:type="dxa"/>
          <w:bottom w:w="84" w:type="dxa"/>
          <w:right w:w="84" w:type="dxa"/>
        </w:tblCellMar>
        <w:tblLook w:val="04A0" w:firstRow="1" w:lastRow="0" w:firstColumn="1" w:lastColumn="0" w:noHBand="0" w:noVBand="1"/>
      </w:tblPr>
      <w:tblGrid>
        <w:gridCol w:w="6235"/>
        <w:gridCol w:w="1373"/>
      </w:tblGrid>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Разделы и темы программы</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Количество</w:t>
            </w: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часов</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10 класс</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Вводное занятие. Инструктаж по ТБ</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Технология проектирования</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6</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Творческий процесс</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Защита интеллектуальной собственности</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Алгоритм дизайна. Банк идей.</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Мечты и реальность</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Материализация проекта</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Индивидуальный проект в ОУ</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Технологии в современном мире</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16</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Технология и </w:t>
            </w:r>
            <w:proofErr w:type="spellStart"/>
            <w:r w:rsidRPr="006F0B04">
              <w:rPr>
                <w:rFonts w:ascii="Times New Roman" w:eastAsia="Times New Roman" w:hAnsi="Times New Roman" w:cs="Times New Roman"/>
                <w:color w:val="000000"/>
                <w:sz w:val="21"/>
                <w:szCs w:val="21"/>
                <w:lang w:eastAsia="ru-RU"/>
              </w:rPr>
              <w:t>техносфера</w:t>
            </w:r>
            <w:proofErr w:type="spellEnd"/>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Технологическая культура</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Технологические уклады</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Связь технологии с наукой, техникой и производством</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Промышленные технологии и глобальные проблемы человечества</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Промышленные отходы и атмосфера</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Природоохранные технологии</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Использование альтернативных источников энергии</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Экологическое сознание в техногенном мире</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Перспективные направления развития современных технологий</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6</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Профессиональное самоопределение и карьера</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10</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lastRenderedPageBreak/>
              <w:t>Профессиональная деятельность</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Сферы, отрасли и процессы производства</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Нормирование и оплата труда</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Культура труда и профессиональная этика</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Профессиональное становление личности</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Профессиональная карьера</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Рынок труда и профессий</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Виды профессионального образования</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Резерв учебного времени</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right"/>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Итого</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34</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11 класс</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Вводное занятие. Инструктаж по ТБ</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Образ «Я»</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18</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Внутренний мир человека и возможности его познания</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Представление о себе и проблема выбора профессии </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«Секреты» выбора профессии («хочу» — «могу» — «надо») </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Склонности и интересы в профессиональном выборе («хочу»)</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Возможности личности в профессиональной деятельности («могу») </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Социальные проблемы труда («надо») </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Анализ профессий </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Классификация профессий</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Здоровье и выбор профессии </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Свойства нервной системы в профессиональной деятельности </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Темперамент в профессиональном становлении личности </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Эмоциональные состояния личности </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Волевые качества личности </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Интеллектуальные способности и успешность профессионального труда</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11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Способность к запоминанию</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Способность быть внимательным</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Способность оперировать пространственными представлениями</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Способность устанавливать связи и закономерности между понятиями</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Индивидуальные стили кодирования информации</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Индивидуальные стили переработки информации</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Человек среди людей </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lastRenderedPageBreak/>
              <w:t>Современный рынок труда и его требования к профессионалу</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Имидж и этикет современного делового человека</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Моя профессиональная карьера</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Подготовка к профессиональной деятельности</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Творческая проектная деятельность.</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3</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Проект «Мой выбор»</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Презентация результатов проектной деятельности</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Защита проекта</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Резерв учебного времени</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1</w:t>
            </w:r>
          </w:p>
        </w:tc>
      </w:tr>
      <w:tr w:rsidR="006F0B04" w:rsidRPr="006F0B04" w:rsidTr="006F0B04">
        <w:tc>
          <w:tcPr>
            <w:tcW w:w="61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right"/>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Итого</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34</w:t>
            </w:r>
          </w:p>
        </w:tc>
      </w:tr>
    </w:tbl>
    <w:p w:rsidR="006F0B04" w:rsidRPr="006F0B04" w:rsidRDefault="008C6EC0" w:rsidP="008C6EC0">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 xml:space="preserve">                                                         </w:t>
      </w:r>
      <w:r w:rsidR="006F0B04" w:rsidRPr="006F0B04">
        <w:rPr>
          <w:rFonts w:ascii="Times New Roman" w:eastAsia="Times New Roman" w:hAnsi="Times New Roman" w:cs="Times New Roman"/>
          <w:b/>
          <w:bCs/>
          <w:color w:val="000000"/>
          <w:sz w:val="21"/>
          <w:szCs w:val="21"/>
          <w:lang w:eastAsia="ru-RU"/>
        </w:rPr>
        <w:t>Содержание программы</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bl>
      <w:tblPr>
        <w:tblW w:w="7800" w:type="dxa"/>
        <w:tblCellMar>
          <w:top w:w="84" w:type="dxa"/>
          <w:left w:w="84" w:type="dxa"/>
          <w:bottom w:w="84" w:type="dxa"/>
          <w:right w:w="84" w:type="dxa"/>
        </w:tblCellMar>
        <w:tblLook w:val="04A0" w:firstRow="1" w:lastRow="0" w:firstColumn="1" w:lastColumn="0" w:noHBand="0" w:noVBand="1"/>
      </w:tblPr>
      <w:tblGrid>
        <w:gridCol w:w="2060"/>
        <w:gridCol w:w="5740"/>
      </w:tblGrid>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Разделы и темы программы</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Содержание</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Вводное занятие. Инструктаж по ТБ</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Цели и задачи курса. Содержание и специфика занятий.</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Правила ТБ в кабинете</w:t>
            </w:r>
          </w:p>
        </w:tc>
      </w:tr>
      <w:tr w:rsidR="006F0B04" w:rsidRPr="006F0B04" w:rsidTr="006F0B04">
        <w:tc>
          <w:tcPr>
            <w:tcW w:w="760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Технология проектирования</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Творческий процесс</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Понятие «творчество», «творческий процесс</w:t>
            </w:r>
            <w:r w:rsidRPr="006F0B04">
              <w:rPr>
                <w:rFonts w:ascii="Times New Roman" w:eastAsia="Times New Roman" w:hAnsi="Times New Roman" w:cs="Times New Roman"/>
                <w:i/>
                <w:iCs/>
                <w:color w:val="000000"/>
                <w:sz w:val="21"/>
                <w:szCs w:val="21"/>
                <w:lang w:eastAsia="ru-RU"/>
              </w:rPr>
              <w:t>» </w:t>
            </w:r>
            <w:r w:rsidRPr="006F0B04">
              <w:rPr>
                <w:rFonts w:ascii="Times New Roman" w:eastAsia="Times New Roman" w:hAnsi="Times New Roman" w:cs="Times New Roman"/>
                <w:color w:val="000000"/>
                <w:sz w:val="21"/>
                <w:szCs w:val="21"/>
                <w:lang w:eastAsia="ru-RU"/>
              </w:rPr>
              <w:t>Виды творческой деятельности. Влияние творческой деятельности на развитие качеств личности. Объекты интеллектуальной собственности Этапы решения творческой задачи. Виды упражнений для развития творческих способностей и повышения эффективности творческой деятельности.</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i/>
                <w:iCs/>
                <w:color w:val="000000"/>
                <w:sz w:val="21"/>
                <w:szCs w:val="21"/>
                <w:u w:val="single"/>
                <w:lang w:eastAsia="ru-RU"/>
              </w:rPr>
              <w:t>Практические работы</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Выполнение упражнений на развитие ассоциативного мышления, поиск аналогий.</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Защита интеллектуальной собственности</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Понятие интеллектуальной собственности. Объекты интеллектуальной собственности Способы защиты авторских прав. Публикации. Рационализаторское предложение. Сущность патентной защиты разработок: открытие и изобретение, промышленный образец и полезная модель. Правила регистрация товарных знаков и знака обслуживания.</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Алгоритм дизайна. Банк идей.</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Понятие алгоритма проектирования. Методы формирования банка идей.</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Мечты и реальность</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Мысленное построение нового изделия. Постановка целей и изыскание средств проектирования.</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Материализация проекта</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Макетирование. Компьютерное моделирование. Дизайн.</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Индивидуальный проект в ОУ</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Познакомить с Положением об Индивидуальном проекте в МБОУ «Школа№6». Требования к конечному результату. Формы презентации проектного </w:t>
            </w:r>
            <w:proofErr w:type="spellStart"/>
            <w:r w:rsidRPr="006F0B04">
              <w:rPr>
                <w:rFonts w:ascii="Times New Roman" w:eastAsia="Times New Roman" w:hAnsi="Times New Roman" w:cs="Times New Roman"/>
                <w:color w:val="000000"/>
                <w:sz w:val="21"/>
                <w:szCs w:val="21"/>
                <w:lang w:eastAsia="ru-RU"/>
              </w:rPr>
              <w:t>продукта.Проектная</w:t>
            </w:r>
            <w:proofErr w:type="spellEnd"/>
            <w:r w:rsidRPr="006F0B04">
              <w:rPr>
                <w:rFonts w:ascii="Times New Roman" w:eastAsia="Times New Roman" w:hAnsi="Times New Roman" w:cs="Times New Roman"/>
                <w:color w:val="000000"/>
                <w:sz w:val="21"/>
                <w:szCs w:val="21"/>
                <w:lang w:eastAsia="ru-RU"/>
              </w:rPr>
              <w:t xml:space="preserve"> документация </w:t>
            </w:r>
            <w:r w:rsidRPr="006F0B04">
              <w:rPr>
                <w:rFonts w:ascii="Times New Roman" w:eastAsia="Times New Roman" w:hAnsi="Times New Roman" w:cs="Times New Roman"/>
                <w:i/>
                <w:iCs/>
                <w:color w:val="000000"/>
                <w:sz w:val="21"/>
                <w:szCs w:val="21"/>
                <w:u w:val="single"/>
                <w:lang w:eastAsia="ru-RU"/>
              </w:rPr>
              <w:t>Практические работы </w:t>
            </w:r>
            <w:r w:rsidRPr="006F0B04">
              <w:rPr>
                <w:rFonts w:ascii="Times New Roman" w:eastAsia="Times New Roman" w:hAnsi="Times New Roman" w:cs="Times New Roman"/>
                <w:color w:val="000000"/>
                <w:sz w:val="21"/>
                <w:szCs w:val="21"/>
                <w:lang w:eastAsia="ru-RU"/>
              </w:rPr>
              <w:t>Планирование деятельности по выполнению учебного проектирования</w:t>
            </w:r>
          </w:p>
        </w:tc>
      </w:tr>
      <w:tr w:rsidR="006F0B04" w:rsidRPr="006F0B04" w:rsidTr="006F0B04">
        <w:tc>
          <w:tcPr>
            <w:tcW w:w="760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lastRenderedPageBreak/>
              <w:t>Технологии в современном мире</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Технология и </w:t>
            </w:r>
            <w:proofErr w:type="spellStart"/>
            <w:r w:rsidRPr="006F0B04">
              <w:rPr>
                <w:rFonts w:ascii="Times New Roman" w:eastAsia="Times New Roman" w:hAnsi="Times New Roman" w:cs="Times New Roman"/>
                <w:color w:val="000000"/>
                <w:sz w:val="21"/>
                <w:szCs w:val="21"/>
                <w:lang w:eastAsia="ru-RU"/>
              </w:rPr>
              <w:t>техносфера</w:t>
            </w:r>
            <w:proofErr w:type="spellEnd"/>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Понятие о технологии, её современное понимание как совокупности средств и методов производства. Классификация технологий по разным основаниям. Основные признаки проявления технологии в отличие от ремесленного способа деятельности. Общие характеристики технологии. </w:t>
            </w:r>
            <w:proofErr w:type="spellStart"/>
            <w:r w:rsidRPr="006F0B04">
              <w:rPr>
                <w:rFonts w:ascii="Times New Roman" w:eastAsia="Times New Roman" w:hAnsi="Times New Roman" w:cs="Times New Roman"/>
                <w:color w:val="000000"/>
                <w:sz w:val="21"/>
                <w:szCs w:val="21"/>
                <w:lang w:eastAsia="ru-RU"/>
              </w:rPr>
              <w:t>Техносфера</w:t>
            </w:r>
            <w:proofErr w:type="spellEnd"/>
            <w:r w:rsidRPr="006F0B04">
              <w:rPr>
                <w:rFonts w:ascii="Times New Roman" w:eastAsia="Times New Roman" w:hAnsi="Times New Roman" w:cs="Times New Roman"/>
                <w:color w:val="000000"/>
                <w:sz w:val="21"/>
                <w:szCs w:val="21"/>
                <w:lang w:eastAsia="ru-RU"/>
              </w:rPr>
              <w:t xml:space="preserve"> и сфера природы как среды обитания человека.</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Технологическая культура</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Технологическая культура в структуре общей культуры. Технологическая культура и её проявления в современном производстве. Научная организация как основа культуры труда. Эстетика труда.</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i/>
                <w:iCs/>
                <w:color w:val="000000"/>
                <w:sz w:val="21"/>
                <w:szCs w:val="21"/>
                <w:u w:val="single"/>
                <w:lang w:eastAsia="ru-RU"/>
              </w:rPr>
              <w:t>Практические работы </w:t>
            </w:r>
            <w:r w:rsidRPr="006F0B04">
              <w:rPr>
                <w:rFonts w:ascii="Times New Roman" w:eastAsia="Times New Roman" w:hAnsi="Times New Roman" w:cs="Times New Roman"/>
                <w:color w:val="000000"/>
                <w:sz w:val="21"/>
                <w:szCs w:val="21"/>
                <w:lang w:eastAsia="ru-RU"/>
              </w:rPr>
              <w:t>Ознакомление с деятельностью производственного предприятия. Анализ технологий,</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структуры и организации производства.</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Технологические уклады</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Технологические уклады как преобладающие способы производства.</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Связь технологии с наукой, техникой и производством</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Развитие технологической культуры в результате научно-технических и социально-экономических достижений. Потребность в научном знании. Наука как сфера человеческой деятельности и фактор производства. </w:t>
            </w:r>
            <w:proofErr w:type="spellStart"/>
            <w:r w:rsidRPr="006F0B04">
              <w:rPr>
                <w:rFonts w:ascii="Times New Roman" w:eastAsia="Times New Roman" w:hAnsi="Times New Roman" w:cs="Times New Roman"/>
                <w:color w:val="000000"/>
                <w:sz w:val="21"/>
                <w:szCs w:val="21"/>
                <w:lang w:eastAsia="ru-RU"/>
              </w:rPr>
              <w:t>Наукоемкость</w:t>
            </w:r>
            <w:proofErr w:type="spellEnd"/>
            <w:r w:rsidRPr="006F0B04">
              <w:rPr>
                <w:rFonts w:ascii="Times New Roman" w:eastAsia="Times New Roman" w:hAnsi="Times New Roman" w:cs="Times New Roman"/>
                <w:color w:val="000000"/>
                <w:sz w:val="21"/>
                <w:szCs w:val="21"/>
                <w:lang w:eastAsia="ru-RU"/>
              </w:rPr>
              <w:t xml:space="preserve"> материального производства.</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Промышленные технологии и глобальные проблемы человечества</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Хозяйственная деятельность человека как основная причина загрязнения окружающей среды. Основные источники загрязнения атмосферы, почвы и воды. Методы и средства оценки экологического состояния окружающей среды.</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i/>
                <w:iCs/>
                <w:color w:val="000000"/>
                <w:sz w:val="21"/>
                <w:szCs w:val="21"/>
                <w:u w:val="single"/>
                <w:lang w:eastAsia="ru-RU"/>
              </w:rPr>
              <w:t>Практические работы. </w:t>
            </w:r>
            <w:r w:rsidRPr="006F0B04">
              <w:rPr>
                <w:rFonts w:ascii="Times New Roman" w:eastAsia="Times New Roman" w:hAnsi="Times New Roman" w:cs="Times New Roman"/>
                <w:color w:val="000000"/>
                <w:sz w:val="21"/>
                <w:szCs w:val="21"/>
                <w:lang w:eastAsia="ru-RU"/>
              </w:rPr>
              <w:t>Выявление источников экологического загрязнения окружающей среды</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Промышленные отходы и атмосфера</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Изучение вопросов утилизации </w:t>
            </w:r>
            <w:proofErr w:type="gramStart"/>
            <w:r w:rsidRPr="006F0B04">
              <w:rPr>
                <w:rFonts w:ascii="Times New Roman" w:eastAsia="Times New Roman" w:hAnsi="Times New Roman" w:cs="Times New Roman"/>
                <w:color w:val="000000"/>
                <w:sz w:val="21"/>
                <w:szCs w:val="21"/>
                <w:lang w:eastAsia="ru-RU"/>
              </w:rPr>
              <w:t>отходов .</w:t>
            </w:r>
            <w:proofErr w:type="gramEnd"/>
            <w:r w:rsidRPr="006F0B04">
              <w:rPr>
                <w:rFonts w:ascii="Times New Roman" w:eastAsia="Times New Roman" w:hAnsi="Times New Roman" w:cs="Times New Roman"/>
                <w:color w:val="000000"/>
                <w:sz w:val="21"/>
                <w:szCs w:val="21"/>
                <w:lang w:eastAsia="ru-RU"/>
              </w:rPr>
              <w:t xml:space="preserve"> Промышленная эксплуатация лесов. Проблема загрязнения отходами производства атмосферы. Понятия «парниковый эффект», «озоновая дыра».</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i/>
                <w:iCs/>
                <w:color w:val="000000"/>
                <w:sz w:val="21"/>
                <w:szCs w:val="21"/>
                <w:u w:val="single"/>
                <w:lang w:eastAsia="ru-RU"/>
              </w:rPr>
              <w:t xml:space="preserve">Практические </w:t>
            </w:r>
            <w:proofErr w:type="spellStart"/>
            <w:r w:rsidRPr="006F0B04">
              <w:rPr>
                <w:rFonts w:ascii="Times New Roman" w:eastAsia="Times New Roman" w:hAnsi="Times New Roman" w:cs="Times New Roman"/>
                <w:i/>
                <w:iCs/>
                <w:color w:val="000000"/>
                <w:sz w:val="21"/>
                <w:szCs w:val="21"/>
                <w:u w:val="single"/>
                <w:lang w:eastAsia="ru-RU"/>
              </w:rPr>
              <w:t>работы.</w:t>
            </w:r>
            <w:r w:rsidRPr="006F0B04">
              <w:rPr>
                <w:rFonts w:ascii="Times New Roman" w:eastAsia="Times New Roman" w:hAnsi="Times New Roman" w:cs="Times New Roman"/>
                <w:color w:val="000000"/>
                <w:sz w:val="21"/>
                <w:szCs w:val="21"/>
                <w:lang w:eastAsia="ru-RU"/>
              </w:rPr>
              <w:t>Подготовка</w:t>
            </w:r>
            <w:proofErr w:type="spellEnd"/>
            <w:r w:rsidRPr="006F0B04">
              <w:rPr>
                <w:rFonts w:ascii="Times New Roman" w:eastAsia="Times New Roman" w:hAnsi="Times New Roman" w:cs="Times New Roman"/>
                <w:color w:val="000000"/>
                <w:sz w:val="21"/>
                <w:szCs w:val="21"/>
                <w:lang w:eastAsia="ru-RU"/>
              </w:rPr>
              <w:t xml:space="preserve"> и презентация сообщений по теме урока</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Природоохранные технологии</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Использование достижений научно-технического прогресса для решения природоохранных задач. Экологический мониторинг. Основные направления охраны среды. Переработка бытового мусора и промышленных отходов.</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Использование альтернативных источников энергии</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roofErr w:type="spellStart"/>
            <w:proofErr w:type="gramStart"/>
            <w:r w:rsidRPr="006F0B04">
              <w:rPr>
                <w:rFonts w:ascii="Times New Roman" w:eastAsia="Times New Roman" w:hAnsi="Times New Roman" w:cs="Times New Roman"/>
                <w:color w:val="000000"/>
                <w:sz w:val="21"/>
                <w:szCs w:val="21"/>
                <w:lang w:eastAsia="ru-RU"/>
              </w:rPr>
              <w:t>Исполь-зование</w:t>
            </w:r>
            <w:proofErr w:type="spellEnd"/>
            <w:proofErr w:type="gramEnd"/>
            <w:r w:rsidRPr="006F0B04">
              <w:rPr>
                <w:rFonts w:ascii="Times New Roman" w:eastAsia="Times New Roman" w:hAnsi="Times New Roman" w:cs="Times New Roman"/>
                <w:color w:val="000000"/>
                <w:sz w:val="21"/>
                <w:szCs w:val="21"/>
                <w:lang w:eastAsia="ru-RU"/>
              </w:rPr>
              <w:t xml:space="preserve"> энергии Солнца, ветра, при-</w:t>
            </w:r>
            <w:proofErr w:type="spellStart"/>
            <w:r w:rsidRPr="006F0B04">
              <w:rPr>
                <w:rFonts w:ascii="Times New Roman" w:eastAsia="Times New Roman" w:hAnsi="Times New Roman" w:cs="Times New Roman"/>
                <w:color w:val="000000"/>
                <w:sz w:val="21"/>
                <w:szCs w:val="21"/>
                <w:lang w:eastAsia="ru-RU"/>
              </w:rPr>
              <w:t>ливов</w:t>
            </w:r>
            <w:proofErr w:type="spellEnd"/>
            <w:r w:rsidRPr="006F0B04">
              <w:rPr>
                <w:rFonts w:ascii="Times New Roman" w:eastAsia="Times New Roman" w:hAnsi="Times New Roman" w:cs="Times New Roman"/>
                <w:color w:val="000000"/>
                <w:sz w:val="21"/>
                <w:szCs w:val="21"/>
                <w:lang w:eastAsia="ru-RU"/>
              </w:rPr>
              <w:t>, геотермальных источников энергии волн и те-</w:t>
            </w:r>
            <w:proofErr w:type="spellStart"/>
            <w:r w:rsidRPr="006F0B04">
              <w:rPr>
                <w:rFonts w:ascii="Times New Roman" w:eastAsia="Times New Roman" w:hAnsi="Times New Roman" w:cs="Times New Roman"/>
                <w:color w:val="000000"/>
                <w:sz w:val="21"/>
                <w:szCs w:val="21"/>
                <w:lang w:eastAsia="ru-RU"/>
              </w:rPr>
              <w:t>чений</w:t>
            </w:r>
            <w:proofErr w:type="spellEnd"/>
            <w:r w:rsidRPr="006F0B04">
              <w:rPr>
                <w:rFonts w:ascii="Times New Roman" w:eastAsia="Times New Roman" w:hAnsi="Times New Roman" w:cs="Times New Roman"/>
                <w:color w:val="000000"/>
                <w:sz w:val="21"/>
                <w:szCs w:val="21"/>
                <w:lang w:eastAsia="ru-RU"/>
              </w:rPr>
              <w:t xml:space="preserve">. Термоядерная энергетика. Биогазовые </w:t>
            </w:r>
            <w:proofErr w:type="gramStart"/>
            <w:r w:rsidRPr="006F0B04">
              <w:rPr>
                <w:rFonts w:ascii="Times New Roman" w:eastAsia="Times New Roman" w:hAnsi="Times New Roman" w:cs="Times New Roman"/>
                <w:color w:val="000000"/>
                <w:sz w:val="21"/>
                <w:szCs w:val="21"/>
                <w:lang w:eastAsia="ru-RU"/>
              </w:rPr>
              <w:t>уста-</w:t>
            </w:r>
            <w:proofErr w:type="spellStart"/>
            <w:r w:rsidRPr="006F0B04">
              <w:rPr>
                <w:rFonts w:ascii="Times New Roman" w:eastAsia="Times New Roman" w:hAnsi="Times New Roman" w:cs="Times New Roman"/>
                <w:color w:val="000000"/>
                <w:sz w:val="21"/>
                <w:szCs w:val="21"/>
                <w:lang w:eastAsia="ru-RU"/>
              </w:rPr>
              <w:t>новки</w:t>
            </w:r>
            <w:proofErr w:type="spellEnd"/>
            <w:proofErr w:type="gramEnd"/>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i/>
                <w:iCs/>
                <w:color w:val="000000"/>
                <w:sz w:val="21"/>
                <w:szCs w:val="21"/>
                <w:u w:val="single"/>
                <w:lang w:eastAsia="ru-RU"/>
              </w:rPr>
              <w:t>Практические работы.</w:t>
            </w:r>
            <w:r w:rsidRPr="006F0B04">
              <w:rPr>
                <w:rFonts w:ascii="Times New Roman" w:eastAsia="Times New Roman" w:hAnsi="Times New Roman" w:cs="Times New Roman"/>
                <w:color w:val="000000"/>
                <w:sz w:val="21"/>
                <w:szCs w:val="21"/>
                <w:lang w:eastAsia="ru-RU"/>
              </w:rPr>
              <w:t> Подготовка и презентация сообщений по теме урока</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Экологическое сознание в техногенном мире</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Экологически устойчивое </w:t>
            </w:r>
            <w:proofErr w:type="spellStart"/>
            <w:proofErr w:type="gramStart"/>
            <w:r w:rsidRPr="006F0B04">
              <w:rPr>
                <w:rFonts w:ascii="Times New Roman" w:eastAsia="Times New Roman" w:hAnsi="Times New Roman" w:cs="Times New Roman"/>
                <w:color w:val="000000"/>
                <w:sz w:val="21"/>
                <w:szCs w:val="21"/>
                <w:lang w:eastAsia="ru-RU"/>
              </w:rPr>
              <w:t>разви-тие</w:t>
            </w:r>
            <w:proofErr w:type="spellEnd"/>
            <w:proofErr w:type="gramEnd"/>
            <w:r w:rsidRPr="006F0B04">
              <w:rPr>
                <w:rFonts w:ascii="Times New Roman" w:eastAsia="Times New Roman" w:hAnsi="Times New Roman" w:cs="Times New Roman"/>
                <w:color w:val="000000"/>
                <w:sz w:val="21"/>
                <w:szCs w:val="21"/>
                <w:lang w:eastAsia="ru-RU"/>
              </w:rPr>
              <w:t xml:space="preserve"> человечества. Необходимость нового, экологического сознания в современном мире. Характерные черты проявления экологического сознания</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i/>
                <w:iCs/>
                <w:color w:val="000000"/>
                <w:sz w:val="21"/>
                <w:szCs w:val="21"/>
                <w:u w:val="single"/>
                <w:lang w:eastAsia="ru-RU"/>
              </w:rPr>
              <w:t>Практические работы</w:t>
            </w:r>
            <w:r w:rsidRPr="006F0B04">
              <w:rPr>
                <w:rFonts w:ascii="Times New Roman" w:eastAsia="Times New Roman" w:hAnsi="Times New Roman" w:cs="Times New Roman"/>
                <w:color w:val="000000"/>
                <w:sz w:val="21"/>
                <w:szCs w:val="21"/>
                <w:lang w:eastAsia="ru-RU"/>
              </w:rPr>
              <w:t xml:space="preserve"> Уборка мусора около школы или в лесу. Выявление </w:t>
            </w:r>
            <w:proofErr w:type="spellStart"/>
            <w:r w:rsidRPr="006F0B04">
              <w:rPr>
                <w:rFonts w:ascii="Times New Roman" w:eastAsia="Times New Roman" w:hAnsi="Times New Roman" w:cs="Times New Roman"/>
                <w:color w:val="000000"/>
                <w:sz w:val="21"/>
                <w:szCs w:val="21"/>
                <w:lang w:eastAsia="ru-RU"/>
              </w:rPr>
              <w:t>ме-роприятий</w:t>
            </w:r>
            <w:proofErr w:type="spellEnd"/>
            <w:r w:rsidRPr="006F0B04">
              <w:rPr>
                <w:rFonts w:ascii="Times New Roman" w:eastAsia="Times New Roman" w:hAnsi="Times New Roman" w:cs="Times New Roman"/>
                <w:color w:val="000000"/>
                <w:sz w:val="21"/>
                <w:szCs w:val="21"/>
                <w:lang w:eastAsia="ru-RU"/>
              </w:rPr>
              <w:t xml:space="preserve"> по охране окру-</w:t>
            </w:r>
            <w:proofErr w:type="spellStart"/>
            <w:r w:rsidRPr="006F0B04">
              <w:rPr>
                <w:rFonts w:ascii="Times New Roman" w:eastAsia="Times New Roman" w:hAnsi="Times New Roman" w:cs="Times New Roman"/>
                <w:color w:val="000000"/>
                <w:sz w:val="21"/>
                <w:szCs w:val="21"/>
                <w:lang w:eastAsia="ru-RU"/>
              </w:rPr>
              <w:t>жающей</w:t>
            </w:r>
            <w:proofErr w:type="spellEnd"/>
            <w:r w:rsidRPr="006F0B04">
              <w:rPr>
                <w:rFonts w:ascii="Times New Roman" w:eastAsia="Times New Roman" w:hAnsi="Times New Roman" w:cs="Times New Roman"/>
                <w:color w:val="000000"/>
                <w:sz w:val="21"/>
                <w:szCs w:val="21"/>
                <w:lang w:eastAsia="ru-RU"/>
              </w:rPr>
              <w:t xml:space="preserve"> </w:t>
            </w:r>
            <w:r w:rsidRPr="006F0B04">
              <w:rPr>
                <w:rFonts w:ascii="Times New Roman" w:eastAsia="Times New Roman" w:hAnsi="Times New Roman" w:cs="Times New Roman"/>
                <w:color w:val="000000"/>
                <w:sz w:val="21"/>
                <w:szCs w:val="21"/>
                <w:lang w:eastAsia="ru-RU"/>
              </w:rPr>
              <w:lastRenderedPageBreak/>
              <w:t>среды на действующем промышленном предприятии</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lastRenderedPageBreak/>
              <w:t>Перспективные направления развития современных технологий</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Новые универсальные технологии: </w:t>
            </w:r>
            <w:proofErr w:type="spellStart"/>
            <w:r w:rsidRPr="006F0B04">
              <w:rPr>
                <w:rFonts w:ascii="Times New Roman" w:eastAsia="Times New Roman" w:hAnsi="Times New Roman" w:cs="Times New Roman"/>
                <w:color w:val="000000"/>
                <w:sz w:val="21"/>
                <w:szCs w:val="21"/>
                <w:lang w:eastAsia="ru-RU"/>
              </w:rPr>
              <w:t>нанотехнологии</w:t>
            </w:r>
            <w:proofErr w:type="spellEnd"/>
            <w:r w:rsidRPr="006F0B04">
              <w:rPr>
                <w:rFonts w:ascii="Times New Roman" w:eastAsia="Times New Roman" w:hAnsi="Times New Roman" w:cs="Times New Roman"/>
                <w:color w:val="000000"/>
                <w:sz w:val="21"/>
                <w:szCs w:val="21"/>
                <w:lang w:eastAsia="ru-RU"/>
              </w:rPr>
              <w:t xml:space="preserve">, технологии послойного </w:t>
            </w:r>
            <w:proofErr w:type="spellStart"/>
            <w:r w:rsidRPr="006F0B04">
              <w:rPr>
                <w:rFonts w:ascii="Times New Roman" w:eastAsia="Times New Roman" w:hAnsi="Times New Roman" w:cs="Times New Roman"/>
                <w:color w:val="000000"/>
                <w:sz w:val="21"/>
                <w:szCs w:val="21"/>
                <w:lang w:eastAsia="ru-RU"/>
              </w:rPr>
              <w:t>прототипирования</w:t>
            </w:r>
            <w:proofErr w:type="spellEnd"/>
            <w:r w:rsidRPr="006F0B04">
              <w:rPr>
                <w:rFonts w:ascii="Times New Roman" w:eastAsia="Times New Roman" w:hAnsi="Times New Roman" w:cs="Times New Roman"/>
                <w:color w:val="000000"/>
                <w:sz w:val="21"/>
                <w:szCs w:val="21"/>
                <w:lang w:eastAsia="ru-RU"/>
              </w:rPr>
              <w:t xml:space="preserve">, плазменная обработка материалов, ультразвуковые и лучевые технологии и др. Автоматизация и </w:t>
            </w:r>
            <w:proofErr w:type="spellStart"/>
            <w:r w:rsidRPr="006F0B04">
              <w:rPr>
                <w:rFonts w:ascii="Times New Roman" w:eastAsia="Times New Roman" w:hAnsi="Times New Roman" w:cs="Times New Roman"/>
                <w:color w:val="000000"/>
                <w:sz w:val="21"/>
                <w:szCs w:val="21"/>
                <w:lang w:eastAsia="ru-RU"/>
              </w:rPr>
              <w:t>робототизация</w:t>
            </w:r>
            <w:proofErr w:type="spellEnd"/>
            <w:r w:rsidRPr="006F0B04">
              <w:rPr>
                <w:rFonts w:ascii="Times New Roman" w:eastAsia="Times New Roman" w:hAnsi="Times New Roman" w:cs="Times New Roman"/>
                <w:color w:val="000000"/>
                <w:sz w:val="21"/>
                <w:szCs w:val="21"/>
                <w:lang w:eastAsia="ru-RU"/>
              </w:rPr>
              <w:t xml:space="preserve"> производства. Информационные технологии</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i/>
                <w:iCs/>
                <w:color w:val="000000"/>
                <w:sz w:val="21"/>
                <w:szCs w:val="21"/>
                <w:u w:val="single"/>
                <w:lang w:eastAsia="ru-RU"/>
              </w:rPr>
              <w:t xml:space="preserve">Практические </w:t>
            </w:r>
            <w:proofErr w:type="spellStart"/>
            <w:r w:rsidRPr="006F0B04">
              <w:rPr>
                <w:rFonts w:ascii="Times New Roman" w:eastAsia="Times New Roman" w:hAnsi="Times New Roman" w:cs="Times New Roman"/>
                <w:i/>
                <w:iCs/>
                <w:color w:val="000000"/>
                <w:sz w:val="21"/>
                <w:szCs w:val="21"/>
                <w:u w:val="single"/>
                <w:lang w:eastAsia="ru-RU"/>
              </w:rPr>
              <w:t>работы.</w:t>
            </w:r>
            <w:r w:rsidRPr="006F0B04">
              <w:rPr>
                <w:rFonts w:ascii="Times New Roman" w:eastAsia="Times New Roman" w:hAnsi="Times New Roman" w:cs="Times New Roman"/>
                <w:color w:val="000000"/>
                <w:sz w:val="21"/>
                <w:szCs w:val="21"/>
                <w:lang w:eastAsia="ru-RU"/>
              </w:rPr>
              <w:t>Подготовка</w:t>
            </w:r>
            <w:proofErr w:type="spellEnd"/>
            <w:r w:rsidRPr="006F0B04">
              <w:rPr>
                <w:rFonts w:ascii="Times New Roman" w:eastAsia="Times New Roman" w:hAnsi="Times New Roman" w:cs="Times New Roman"/>
                <w:color w:val="000000"/>
                <w:sz w:val="21"/>
                <w:szCs w:val="21"/>
                <w:lang w:eastAsia="ru-RU"/>
              </w:rPr>
              <w:t xml:space="preserve"> и презентация сообщений по теме урока</w:t>
            </w:r>
          </w:p>
        </w:tc>
      </w:tr>
      <w:tr w:rsidR="006F0B04" w:rsidRPr="006F0B04" w:rsidTr="006F0B04">
        <w:tc>
          <w:tcPr>
            <w:tcW w:w="760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Профессиональное самоопределение и карьера</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Профессиональная деятельность</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Виды деятельности человека. Профессиональная деятельность, ее цели, принципиальное отличие от трудовой деятельности. Человек как субъект профессиональной деятельности. Исторические предпосылки возникновения профессий. Разделение труда. Формы разделения труда. Специализация как форма общественного разделения труда</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i/>
                <w:iCs/>
                <w:color w:val="000000"/>
                <w:sz w:val="21"/>
                <w:szCs w:val="21"/>
                <w:u w:val="single"/>
                <w:lang w:eastAsia="ru-RU"/>
              </w:rPr>
              <w:t>Практические работы</w:t>
            </w:r>
            <w:r w:rsidRPr="006F0B04">
              <w:rPr>
                <w:rFonts w:ascii="Times New Roman" w:eastAsia="Times New Roman" w:hAnsi="Times New Roman" w:cs="Times New Roman"/>
                <w:color w:val="000000"/>
                <w:sz w:val="21"/>
                <w:szCs w:val="21"/>
                <w:lang w:eastAsia="ru-RU"/>
              </w:rPr>
              <w:t> Определение по видам специализации труда: профессии родителей, преподавателей школы, своей предполагаемой профессиональной деятельности.</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Сферы, отрасли и процессы производства</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Представление об организации производства: сферы производства, отрасли, объединения, комплексы и предприятия. Виды предприятий и их объединений. Юридический статус современных предприятий в соответствии с формами собственности на средства производства: государственные, кооперативные, частные, открытые и закрытые акционерные общества,</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i/>
                <w:iCs/>
                <w:color w:val="000000"/>
                <w:sz w:val="21"/>
                <w:szCs w:val="21"/>
                <w:u w:val="single"/>
                <w:lang w:eastAsia="ru-RU"/>
              </w:rPr>
              <w:t>Практические работы.</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Описание целей деятельности, особенности производства и характера продукции предприятий ближайшего окружения.</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Нормирование и оплата труда</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Основные направления нормирования труда в соответствии с технологией и трудоемкостью процессов производства: норма труда, норма времени, норма выработки, норма времени обслуживания, норма численности, норма управляемости, технически обоснованная </w:t>
            </w:r>
            <w:proofErr w:type="gramStart"/>
            <w:r w:rsidRPr="006F0B04">
              <w:rPr>
                <w:rFonts w:ascii="Times New Roman" w:eastAsia="Times New Roman" w:hAnsi="Times New Roman" w:cs="Times New Roman"/>
                <w:color w:val="000000"/>
                <w:sz w:val="21"/>
                <w:szCs w:val="21"/>
                <w:lang w:eastAsia="ru-RU"/>
              </w:rPr>
              <w:t>норма..</w:t>
            </w:r>
            <w:proofErr w:type="gramEnd"/>
            <w:r w:rsidRPr="006F0B04">
              <w:rPr>
                <w:rFonts w:ascii="Times New Roman" w:eastAsia="Times New Roman" w:hAnsi="Times New Roman" w:cs="Times New Roman"/>
                <w:color w:val="000000"/>
                <w:sz w:val="21"/>
                <w:szCs w:val="21"/>
                <w:lang w:eastAsia="ru-RU"/>
              </w:rPr>
              <w:t xml:space="preserve"> Сдельная, повременная и договорная формы оплаты </w:t>
            </w:r>
            <w:proofErr w:type="spellStart"/>
            <w:r w:rsidRPr="006F0B04">
              <w:rPr>
                <w:rFonts w:ascii="Times New Roman" w:eastAsia="Times New Roman" w:hAnsi="Times New Roman" w:cs="Times New Roman"/>
                <w:color w:val="000000"/>
                <w:sz w:val="21"/>
                <w:szCs w:val="21"/>
                <w:lang w:eastAsia="ru-RU"/>
              </w:rPr>
              <w:t>трудаКонтрактные</w:t>
            </w:r>
            <w:proofErr w:type="spellEnd"/>
            <w:r w:rsidRPr="006F0B04">
              <w:rPr>
                <w:rFonts w:ascii="Times New Roman" w:eastAsia="Times New Roman" w:hAnsi="Times New Roman" w:cs="Times New Roman"/>
                <w:color w:val="000000"/>
                <w:sz w:val="21"/>
                <w:szCs w:val="21"/>
                <w:lang w:eastAsia="ru-RU"/>
              </w:rPr>
              <w:t xml:space="preserve"> формы найма и оплаты труда.</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i/>
                <w:iCs/>
                <w:color w:val="000000"/>
                <w:sz w:val="21"/>
                <w:szCs w:val="21"/>
                <w:u w:val="single"/>
                <w:lang w:eastAsia="ru-RU"/>
              </w:rPr>
              <w:t>Практические работы </w:t>
            </w:r>
            <w:r w:rsidRPr="006F0B04">
              <w:rPr>
                <w:rFonts w:ascii="Times New Roman" w:eastAsia="Times New Roman" w:hAnsi="Times New Roman" w:cs="Times New Roman"/>
                <w:color w:val="000000"/>
                <w:sz w:val="21"/>
                <w:szCs w:val="21"/>
                <w:lang w:eastAsia="ru-RU"/>
              </w:rPr>
              <w:t>Установление формы нормирования труда для лиц ближайшего окружения. Сопоставление достоинств и недостатков различных форм оплаты труда.</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Культура труда и профессиональная этика</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Составляющие культуры труда. Технологическая дисциплина. Профессиональная этика и ее виды.</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Профессиональное становление личности</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Этапы и результаты профессионального становления личности. Выбор </w:t>
            </w:r>
            <w:proofErr w:type="gramStart"/>
            <w:r w:rsidRPr="006F0B04">
              <w:rPr>
                <w:rFonts w:ascii="Times New Roman" w:eastAsia="Times New Roman" w:hAnsi="Times New Roman" w:cs="Times New Roman"/>
                <w:color w:val="000000"/>
                <w:sz w:val="21"/>
                <w:szCs w:val="21"/>
                <w:lang w:eastAsia="ru-RU"/>
              </w:rPr>
              <w:t>профессии..</w:t>
            </w:r>
            <w:proofErr w:type="gramEnd"/>
            <w:r w:rsidRPr="006F0B04">
              <w:rPr>
                <w:rFonts w:ascii="Times New Roman" w:eastAsia="Times New Roman" w:hAnsi="Times New Roman" w:cs="Times New Roman"/>
                <w:color w:val="000000"/>
                <w:sz w:val="21"/>
                <w:szCs w:val="21"/>
                <w:lang w:eastAsia="ru-RU"/>
              </w:rPr>
              <w:t xml:space="preserve"> Профессиональные компетентность и мастерство. Понятия карьеры, должностного роста, призвания. Факторы, влияющие на профессиональную подготовку и профессиональный успех. Планирование профессиональной карьеры</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i/>
                <w:iCs/>
                <w:color w:val="000000"/>
                <w:sz w:val="21"/>
                <w:szCs w:val="21"/>
                <w:u w:val="single"/>
                <w:lang w:eastAsia="ru-RU"/>
              </w:rPr>
              <w:t>Практические работы</w:t>
            </w:r>
            <w:r w:rsidRPr="006F0B04">
              <w:rPr>
                <w:rFonts w:ascii="Times New Roman" w:eastAsia="Times New Roman" w:hAnsi="Times New Roman" w:cs="Times New Roman"/>
                <w:color w:val="000000"/>
                <w:sz w:val="21"/>
                <w:szCs w:val="21"/>
                <w:u w:val="single"/>
                <w:lang w:eastAsia="ru-RU"/>
              </w:rPr>
              <w:t> </w:t>
            </w:r>
            <w:r w:rsidRPr="006F0B04">
              <w:rPr>
                <w:rFonts w:ascii="Times New Roman" w:eastAsia="Times New Roman" w:hAnsi="Times New Roman" w:cs="Times New Roman"/>
                <w:color w:val="000000"/>
                <w:sz w:val="21"/>
                <w:szCs w:val="21"/>
                <w:lang w:eastAsia="ru-RU"/>
              </w:rPr>
              <w:t>Составление личного профессионального плана</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Профессиональная </w:t>
            </w:r>
            <w:r w:rsidRPr="006F0B04">
              <w:rPr>
                <w:rFonts w:ascii="Times New Roman" w:eastAsia="Times New Roman" w:hAnsi="Times New Roman" w:cs="Times New Roman"/>
                <w:color w:val="000000"/>
                <w:sz w:val="21"/>
                <w:szCs w:val="21"/>
                <w:lang w:eastAsia="ru-RU"/>
              </w:rPr>
              <w:lastRenderedPageBreak/>
              <w:t>карьера</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lastRenderedPageBreak/>
              <w:t xml:space="preserve">Пути получения образования, профессионального и </w:t>
            </w:r>
            <w:r w:rsidRPr="006F0B04">
              <w:rPr>
                <w:rFonts w:ascii="Times New Roman" w:eastAsia="Times New Roman" w:hAnsi="Times New Roman" w:cs="Times New Roman"/>
                <w:color w:val="000000"/>
                <w:sz w:val="21"/>
                <w:szCs w:val="21"/>
                <w:lang w:eastAsia="ru-RU"/>
              </w:rPr>
              <w:lastRenderedPageBreak/>
              <w:t>служебного роста. Возможности квалификационного и служебного роста. Виды и уровни профессионального образования и профессиональная мобильность.</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i/>
                <w:iCs/>
                <w:color w:val="000000"/>
                <w:sz w:val="21"/>
                <w:szCs w:val="21"/>
                <w:u w:val="single"/>
                <w:lang w:eastAsia="ru-RU"/>
              </w:rPr>
              <w:t>Практические работы</w:t>
            </w:r>
            <w:r w:rsidRPr="006F0B04">
              <w:rPr>
                <w:rFonts w:ascii="Times New Roman" w:eastAsia="Times New Roman" w:hAnsi="Times New Roman" w:cs="Times New Roman"/>
                <w:color w:val="000000"/>
                <w:sz w:val="21"/>
                <w:szCs w:val="21"/>
                <w:u w:val="single"/>
                <w:lang w:eastAsia="ru-RU"/>
              </w:rPr>
              <w:t> </w:t>
            </w:r>
            <w:r w:rsidRPr="006F0B04">
              <w:rPr>
                <w:rFonts w:ascii="Times New Roman" w:eastAsia="Times New Roman" w:hAnsi="Times New Roman" w:cs="Times New Roman"/>
                <w:color w:val="000000"/>
                <w:sz w:val="21"/>
                <w:szCs w:val="21"/>
                <w:lang w:eastAsia="ru-RU"/>
              </w:rPr>
              <w:t>Сопоставление профессиональных планов с состоянием здоровья, образовательным потенциалом, личностными особенностями</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lastRenderedPageBreak/>
              <w:t>Рынок труда и профессий</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Способы изучения рынка труда и профессий: конъюнктура рынка труда и профессий,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Виды и формы получения профессионального образования. Региональный рынок образовательных услуг. Центры </w:t>
            </w:r>
            <w:proofErr w:type="spellStart"/>
            <w:r w:rsidRPr="006F0B04">
              <w:rPr>
                <w:rFonts w:ascii="Times New Roman" w:eastAsia="Times New Roman" w:hAnsi="Times New Roman" w:cs="Times New Roman"/>
                <w:color w:val="000000"/>
                <w:sz w:val="21"/>
                <w:szCs w:val="21"/>
                <w:lang w:eastAsia="ru-RU"/>
              </w:rPr>
              <w:t>профконсультационной</w:t>
            </w:r>
            <w:proofErr w:type="spellEnd"/>
            <w:r w:rsidRPr="006F0B04">
              <w:rPr>
                <w:rFonts w:ascii="Times New Roman" w:eastAsia="Times New Roman" w:hAnsi="Times New Roman" w:cs="Times New Roman"/>
                <w:color w:val="000000"/>
                <w:sz w:val="21"/>
                <w:szCs w:val="21"/>
                <w:lang w:eastAsia="ru-RU"/>
              </w:rPr>
              <w:t xml:space="preserve"> помощи. Методы поиска источников информации о рынке образовательных услуг.</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i/>
                <w:iCs/>
                <w:color w:val="000000"/>
                <w:sz w:val="21"/>
                <w:szCs w:val="21"/>
                <w:u w:val="single"/>
                <w:lang w:eastAsia="ru-RU"/>
              </w:rPr>
              <w:t>Практические работы </w:t>
            </w:r>
            <w:r w:rsidRPr="006F0B04">
              <w:rPr>
                <w:rFonts w:ascii="Times New Roman" w:eastAsia="Times New Roman" w:hAnsi="Times New Roman" w:cs="Times New Roman"/>
                <w:color w:val="000000"/>
                <w:sz w:val="21"/>
                <w:szCs w:val="21"/>
                <w:lang w:eastAsia="ru-RU"/>
              </w:rPr>
              <w:t xml:space="preserve">Изучение регионального рынка труда и профессий и профессионального образования. Знакомство с центрами </w:t>
            </w:r>
            <w:proofErr w:type="spellStart"/>
            <w:r w:rsidRPr="006F0B04">
              <w:rPr>
                <w:rFonts w:ascii="Times New Roman" w:eastAsia="Times New Roman" w:hAnsi="Times New Roman" w:cs="Times New Roman"/>
                <w:color w:val="000000"/>
                <w:sz w:val="21"/>
                <w:szCs w:val="21"/>
                <w:lang w:eastAsia="ru-RU"/>
              </w:rPr>
              <w:t>профконсультационной</w:t>
            </w:r>
            <w:proofErr w:type="spellEnd"/>
            <w:r w:rsidRPr="006F0B04">
              <w:rPr>
                <w:rFonts w:ascii="Times New Roman" w:eastAsia="Times New Roman" w:hAnsi="Times New Roman" w:cs="Times New Roman"/>
                <w:color w:val="000000"/>
                <w:sz w:val="21"/>
                <w:szCs w:val="21"/>
                <w:lang w:eastAsia="ru-RU"/>
              </w:rPr>
              <w:t xml:space="preserve"> помощи.</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Виды профессионального образования</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Общее и профессиональное образование. Виды и формы получения профессионального образования. Начальное, среднее и высшее профессиональное образование. Послевузовское профессиональное образование</w:t>
            </w:r>
          </w:p>
        </w:tc>
      </w:tr>
      <w:tr w:rsidR="006F0B04" w:rsidRPr="006F0B04" w:rsidTr="006F0B04">
        <w:tc>
          <w:tcPr>
            <w:tcW w:w="760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Образ «Я»</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Внутренний мир человека и возможности его познания</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Понятие личности. Уникальность личности каждого человека. Многообразие личностных особенностей. Общее представление о психологии как науке, изучающей внутренний психологический мир человека. Методы изучения личности.</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Практические работы </w:t>
            </w:r>
            <w:r w:rsidRPr="006F0B04">
              <w:rPr>
                <w:rFonts w:ascii="Times New Roman" w:eastAsia="Times New Roman" w:hAnsi="Times New Roman" w:cs="Times New Roman"/>
                <w:color w:val="000000"/>
                <w:sz w:val="21"/>
                <w:szCs w:val="21"/>
                <w:lang w:eastAsia="ru-RU"/>
              </w:rPr>
              <w:t>Составление «дерева» психологических качеств личности.</w:t>
            </w:r>
          </w:p>
        </w:tc>
      </w:tr>
      <w:tr w:rsidR="006F0B04" w:rsidRPr="006F0B04" w:rsidTr="006F0B04">
        <w:trPr>
          <w:trHeight w:val="228"/>
        </w:trPr>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Представление о себе и проблема выбора профессии </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«Образ „Я“» как система представлений о себе. Структура «образа „Я“» (знание о себе, оценка себя, умение управлять собой). </w:t>
            </w:r>
            <w:r w:rsidRPr="006F0B04">
              <w:rPr>
                <w:rFonts w:ascii="Times New Roman" w:eastAsia="Times New Roman" w:hAnsi="Times New Roman" w:cs="Times New Roman"/>
                <w:i/>
                <w:iCs/>
                <w:color w:val="000000"/>
                <w:sz w:val="21"/>
                <w:szCs w:val="21"/>
                <w:u w:val="single"/>
                <w:lang w:eastAsia="ru-RU"/>
              </w:rPr>
              <w:t xml:space="preserve">Диагностические </w:t>
            </w:r>
            <w:proofErr w:type="spellStart"/>
            <w:r w:rsidRPr="006F0B04">
              <w:rPr>
                <w:rFonts w:ascii="Times New Roman" w:eastAsia="Times New Roman" w:hAnsi="Times New Roman" w:cs="Times New Roman"/>
                <w:i/>
                <w:iCs/>
                <w:color w:val="000000"/>
                <w:sz w:val="21"/>
                <w:szCs w:val="21"/>
                <w:u w:val="single"/>
                <w:lang w:eastAsia="ru-RU"/>
              </w:rPr>
              <w:t>процедуры</w:t>
            </w:r>
            <w:r w:rsidRPr="006F0B04">
              <w:rPr>
                <w:rFonts w:ascii="Times New Roman" w:eastAsia="Times New Roman" w:hAnsi="Times New Roman" w:cs="Times New Roman"/>
                <w:color w:val="000000"/>
                <w:sz w:val="21"/>
                <w:szCs w:val="21"/>
                <w:lang w:eastAsia="ru-RU"/>
              </w:rPr>
              <w:t>Методика</w:t>
            </w:r>
            <w:proofErr w:type="spellEnd"/>
            <w:r w:rsidRPr="006F0B04">
              <w:rPr>
                <w:rFonts w:ascii="Times New Roman" w:eastAsia="Times New Roman" w:hAnsi="Times New Roman" w:cs="Times New Roman"/>
                <w:color w:val="000000"/>
                <w:sz w:val="21"/>
                <w:szCs w:val="21"/>
                <w:lang w:eastAsia="ru-RU"/>
              </w:rPr>
              <w:t xml:space="preserve"> «Кто я?».</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Развивающие процедуры</w:t>
            </w:r>
            <w:r w:rsidRPr="006F0B04">
              <w:rPr>
                <w:rFonts w:ascii="Times New Roman" w:eastAsia="Times New Roman" w:hAnsi="Times New Roman" w:cs="Times New Roman"/>
                <w:color w:val="000000"/>
                <w:sz w:val="21"/>
                <w:szCs w:val="21"/>
                <w:lang w:eastAsia="ru-RU"/>
              </w:rPr>
              <w:t xml:space="preserve"> Методика «Произвольное </w:t>
            </w:r>
            <w:proofErr w:type="spellStart"/>
            <w:r w:rsidRPr="006F0B04">
              <w:rPr>
                <w:rFonts w:ascii="Times New Roman" w:eastAsia="Times New Roman" w:hAnsi="Times New Roman" w:cs="Times New Roman"/>
                <w:color w:val="000000"/>
                <w:sz w:val="21"/>
                <w:szCs w:val="21"/>
                <w:lang w:eastAsia="ru-RU"/>
              </w:rPr>
              <w:t>самоописание</w:t>
            </w:r>
            <w:proofErr w:type="spellEnd"/>
            <w:r w:rsidRPr="006F0B04">
              <w:rPr>
                <w:rFonts w:ascii="Times New Roman" w:eastAsia="Times New Roman" w:hAnsi="Times New Roman" w:cs="Times New Roman"/>
                <w:color w:val="000000"/>
                <w:sz w:val="21"/>
                <w:szCs w:val="21"/>
                <w:lang w:eastAsia="ru-RU"/>
              </w:rPr>
              <w:t>» (с учетом модификации «я» в глазах другого); методика самооценки (соотношение «реального» и «идеального „я“»).</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«Секреты» выбора профессии («хочу» — «могу» — «надо»)</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«Хочу» — склонности, желания, интересы личности; «могу» — человеческие возможности (физиологические и психологические ресурсы личности); «надо» — потребности рынка труда в кадрах. Типичные ошибки при выборе профессии. Общее понятие о профессии, специальности, </w:t>
            </w:r>
            <w:proofErr w:type="spellStart"/>
            <w:r w:rsidRPr="006F0B04">
              <w:rPr>
                <w:rFonts w:ascii="Times New Roman" w:eastAsia="Times New Roman" w:hAnsi="Times New Roman" w:cs="Times New Roman"/>
                <w:color w:val="000000"/>
                <w:sz w:val="21"/>
                <w:szCs w:val="21"/>
                <w:lang w:eastAsia="ru-RU"/>
              </w:rPr>
              <w:t>должности.Личный</w:t>
            </w:r>
            <w:proofErr w:type="spellEnd"/>
            <w:r w:rsidRPr="006F0B04">
              <w:rPr>
                <w:rFonts w:ascii="Times New Roman" w:eastAsia="Times New Roman" w:hAnsi="Times New Roman" w:cs="Times New Roman"/>
                <w:color w:val="000000"/>
                <w:sz w:val="21"/>
                <w:szCs w:val="21"/>
                <w:lang w:eastAsia="ru-RU"/>
              </w:rPr>
              <w:t xml:space="preserve"> профессиональный план.</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Практические работы</w:t>
            </w:r>
            <w:r w:rsidRPr="006F0B04">
              <w:rPr>
                <w:rFonts w:ascii="Times New Roman" w:eastAsia="Times New Roman" w:hAnsi="Times New Roman" w:cs="Times New Roman"/>
                <w:color w:val="000000"/>
                <w:sz w:val="21"/>
                <w:szCs w:val="21"/>
                <w:lang w:eastAsia="ru-RU"/>
              </w:rPr>
              <w:t> Ответы на вопросы: какие три специальности относятся к одной профессии? К какой профессии относятся следующие специальности: хирург, стоматолог, терапевт, невропатолог? Распределение профессий, специальностей, должностей по соответствующим группам (предлагается перечень профессий).</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Склонности и интересы в профессиональном </w:t>
            </w:r>
            <w:r w:rsidRPr="006F0B04">
              <w:rPr>
                <w:rFonts w:ascii="Times New Roman" w:eastAsia="Times New Roman" w:hAnsi="Times New Roman" w:cs="Times New Roman"/>
                <w:color w:val="000000"/>
                <w:sz w:val="21"/>
                <w:szCs w:val="21"/>
                <w:lang w:eastAsia="ru-RU"/>
              </w:rPr>
              <w:lastRenderedPageBreak/>
              <w:t>выборе («хочу»)</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lastRenderedPageBreak/>
              <w:t xml:space="preserve">Потребности и мотивы как условие активности личности. Виды мотивов. Индивидуальные </w:t>
            </w:r>
            <w:r w:rsidRPr="006F0B04">
              <w:rPr>
                <w:rFonts w:ascii="Times New Roman" w:eastAsia="Times New Roman" w:hAnsi="Times New Roman" w:cs="Times New Roman"/>
                <w:color w:val="000000"/>
                <w:sz w:val="21"/>
                <w:szCs w:val="21"/>
                <w:lang w:eastAsia="ru-RU"/>
              </w:rPr>
              <w:lastRenderedPageBreak/>
              <w:t>интересы. Профессиональные намерения.</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w:t>
            </w:r>
            <w:r w:rsidRPr="006F0B04">
              <w:rPr>
                <w:rFonts w:ascii="Times New Roman" w:eastAsia="Times New Roman" w:hAnsi="Times New Roman" w:cs="Times New Roman"/>
                <w:i/>
                <w:iCs/>
                <w:color w:val="000000"/>
                <w:sz w:val="21"/>
                <w:szCs w:val="21"/>
                <w:u w:val="single"/>
                <w:lang w:eastAsia="ru-RU"/>
              </w:rPr>
              <w:t>Диагностические процедуры</w:t>
            </w:r>
            <w:r w:rsidRPr="006F0B04">
              <w:rPr>
                <w:rFonts w:ascii="Times New Roman" w:eastAsia="Times New Roman" w:hAnsi="Times New Roman" w:cs="Times New Roman"/>
                <w:color w:val="000000"/>
                <w:sz w:val="21"/>
                <w:szCs w:val="21"/>
                <w:lang w:eastAsia="ru-RU"/>
              </w:rPr>
              <w:t> Карта интересов; опросник профессиональной готовности(ОПГ)</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lastRenderedPageBreak/>
              <w:t>Возможности личности в профессиональной деятельности («могу») </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Понятие профпригодности. Профессионально важные качества. Активная роль личности при выборе профессии.</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Диагностические процедуры</w:t>
            </w:r>
            <w:r w:rsidRPr="006F0B04">
              <w:rPr>
                <w:rFonts w:ascii="Times New Roman" w:eastAsia="Times New Roman" w:hAnsi="Times New Roman" w:cs="Times New Roman"/>
                <w:color w:val="000000"/>
                <w:sz w:val="21"/>
                <w:szCs w:val="21"/>
                <w:lang w:eastAsia="ru-RU"/>
              </w:rPr>
              <w:t> Методика самооценки индивидуальных особенностей.</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Практические работы </w:t>
            </w:r>
            <w:r w:rsidRPr="006F0B04">
              <w:rPr>
                <w:rFonts w:ascii="Times New Roman" w:eastAsia="Times New Roman" w:hAnsi="Times New Roman" w:cs="Times New Roman"/>
                <w:color w:val="000000"/>
                <w:sz w:val="21"/>
                <w:szCs w:val="21"/>
                <w:lang w:eastAsia="ru-RU"/>
              </w:rPr>
              <w:t>Знакомство с описаниями профессий.</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Социальные проблемы труда («надо»)</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Профессионализация. Специализация. Квалификация.</w:t>
            </w:r>
            <w:r w:rsidRPr="006F0B04">
              <w:rPr>
                <w:rFonts w:ascii="Times New Roman" w:eastAsia="Times New Roman" w:hAnsi="Times New Roman" w:cs="Times New Roman"/>
                <w:color w:val="000000"/>
                <w:sz w:val="21"/>
                <w:szCs w:val="21"/>
                <w:lang w:eastAsia="ru-RU"/>
              </w:rPr>
              <w:br/>
              <w:t>  Цель труда и его результаты. Умственный и физический труд. Характер труда. Условия труда и отдыха</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Развивающие процедуры</w:t>
            </w:r>
            <w:r w:rsidRPr="006F0B04">
              <w:rPr>
                <w:rFonts w:ascii="Times New Roman" w:eastAsia="Times New Roman" w:hAnsi="Times New Roman" w:cs="Times New Roman"/>
                <w:color w:val="000000"/>
                <w:sz w:val="21"/>
                <w:szCs w:val="21"/>
                <w:lang w:eastAsia="ru-RU"/>
              </w:rPr>
              <w:t> Игровая дискуссия «Кто нужен нашему городу?».</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Практические работы</w:t>
            </w:r>
            <w:r w:rsidRPr="006F0B04">
              <w:rPr>
                <w:rFonts w:ascii="Times New Roman" w:eastAsia="Times New Roman" w:hAnsi="Times New Roman" w:cs="Times New Roman"/>
                <w:color w:val="000000"/>
                <w:sz w:val="21"/>
                <w:szCs w:val="21"/>
                <w:lang w:eastAsia="ru-RU"/>
              </w:rPr>
              <w:t> Определить, в деятельности каких профессионалов преобладает труд сложный, простой, умственный, физический (предлагается перечень профессий)</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Анализ профессий </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Предмет труда. Цели труда. Средства труда. </w:t>
            </w:r>
            <w:proofErr w:type="spellStart"/>
            <w:r w:rsidRPr="006F0B04">
              <w:rPr>
                <w:rFonts w:ascii="Times New Roman" w:eastAsia="Times New Roman" w:hAnsi="Times New Roman" w:cs="Times New Roman"/>
                <w:color w:val="000000"/>
                <w:sz w:val="21"/>
                <w:szCs w:val="21"/>
                <w:lang w:eastAsia="ru-RU"/>
              </w:rPr>
              <w:t>Проблемность</w:t>
            </w:r>
            <w:proofErr w:type="spellEnd"/>
            <w:r w:rsidRPr="006F0B04">
              <w:rPr>
                <w:rFonts w:ascii="Times New Roman" w:eastAsia="Times New Roman" w:hAnsi="Times New Roman" w:cs="Times New Roman"/>
                <w:color w:val="000000"/>
                <w:sz w:val="21"/>
                <w:szCs w:val="21"/>
                <w:lang w:eastAsia="ru-RU"/>
              </w:rPr>
              <w:t xml:space="preserve"> трудовых ситуаций. Коллективность процесса труда. Ответственность в труде. Условия </w:t>
            </w:r>
            <w:proofErr w:type="spellStart"/>
            <w:proofErr w:type="gramStart"/>
            <w:r w:rsidRPr="006F0B04">
              <w:rPr>
                <w:rFonts w:ascii="Times New Roman" w:eastAsia="Times New Roman" w:hAnsi="Times New Roman" w:cs="Times New Roman"/>
                <w:color w:val="000000"/>
                <w:sz w:val="21"/>
                <w:szCs w:val="21"/>
                <w:lang w:eastAsia="ru-RU"/>
              </w:rPr>
              <w:t>труда.Формула</w:t>
            </w:r>
            <w:proofErr w:type="spellEnd"/>
            <w:proofErr w:type="gramEnd"/>
            <w:r w:rsidRPr="006F0B04">
              <w:rPr>
                <w:rFonts w:ascii="Times New Roman" w:eastAsia="Times New Roman" w:hAnsi="Times New Roman" w:cs="Times New Roman"/>
                <w:color w:val="000000"/>
                <w:sz w:val="21"/>
                <w:szCs w:val="21"/>
                <w:lang w:eastAsia="ru-RU"/>
              </w:rPr>
              <w:t xml:space="preserve"> профессии..</w:t>
            </w:r>
            <w:r w:rsidRPr="006F0B04">
              <w:rPr>
                <w:rFonts w:ascii="Times New Roman" w:eastAsia="Times New Roman" w:hAnsi="Times New Roman" w:cs="Times New Roman"/>
                <w:i/>
                <w:iCs/>
                <w:color w:val="000000"/>
                <w:sz w:val="21"/>
                <w:szCs w:val="21"/>
                <w:u w:val="single"/>
                <w:lang w:eastAsia="ru-RU"/>
              </w:rPr>
              <w:t> Практические работы</w:t>
            </w:r>
            <w:r w:rsidRPr="006F0B04">
              <w:rPr>
                <w:rFonts w:ascii="Times New Roman" w:eastAsia="Times New Roman" w:hAnsi="Times New Roman" w:cs="Times New Roman"/>
                <w:color w:val="000000"/>
                <w:sz w:val="21"/>
                <w:szCs w:val="21"/>
                <w:lang w:eastAsia="ru-RU"/>
              </w:rPr>
              <w:t>. Составление формул профессий. Анализ предложенных профессий по предмету, цели и средствам труда</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Классификация профессий</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Способы классификации профессий.</w:t>
            </w:r>
            <w:r w:rsidRPr="006F0B04">
              <w:rPr>
                <w:rFonts w:ascii="Times New Roman" w:eastAsia="Times New Roman" w:hAnsi="Times New Roman" w:cs="Times New Roman"/>
                <w:color w:val="000000"/>
                <w:sz w:val="21"/>
                <w:szCs w:val="21"/>
                <w:lang w:eastAsia="ru-RU"/>
              </w:rPr>
              <w:br/>
              <w:t>     Профессии типа «человек — человек», «человек — техника», «человек — природа», «человек — знаковая система», «человек — художественный образ». Характеристика профессий по общим признакам профессиональной деятельности.</w:t>
            </w:r>
            <w:r w:rsidRPr="006F0B04">
              <w:rPr>
                <w:rFonts w:ascii="Times New Roman" w:eastAsia="Times New Roman" w:hAnsi="Times New Roman" w:cs="Times New Roman"/>
                <w:color w:val="000000"/>
                <w:sz w:val="21"/>
                <w:szCs w:val="21"/>
                <w:lang w:eastAsia="ru-RU"/>
              </w:rPr>
              <w:br/>
              <w:t xml:space="preserve">     Понятие о </w:t>
            </w:r>
            <w:proofErr w:type="spellStart"/>
            <w:r w:rsidRPr="006F0B04">
              <w:rPr>
                <w:rFonts w:ascii="Times New Roman" w:eastAsia="Times New Roman" w:hAnsi="Times New Roman" w:cs="Times New Roman"/>
                <w:color w:val="000000"/>
                <w:sz w:val="21"/>
                <w:szCs w:val="21"/>
                <w:lang w:eastAsia="ru-RU"/>
              </w:rPr>
              <w:t>профессиограмме</w:t>
            </w:r>
            <w:proofErr w:type="spellEnd"/>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i/>
                <w:iCs/>
                <w:color w:val="000000"/>
                <w:sz w:val="21"/>
                <w:szCs w:val="21"/>
                <w:u w:val="single"/>
                <w:lang w:eastAsia="ru-RU"/>
              </w:rPr>
              <w:t>Практические работы</w:t>
            </w:r>
            <w:r w:rsidRPr="006F0B04">
              <w:rPr>
                <w:rFonts w:ascii="Times New Roman" w:eastAsia="Times New Roman" w:hAnsi="Times New Roman" w:cs="Times New Roman"/>
                <w:color w:val="000000"/>
                <w:sz w:val="21"/>
                <w:szCs w:val="21"/>
                <w:lang w:eastAsia="ru-RU"/>
              </w:rPr>
              <w:t xml:space="preserve"> Знакомство с </w:t>
            </w:r>
            <w:proofErr w:type="spellStart"/>
            <w:r w:rsidRPr="006F0B04">
              <w:rPr>
                <w:rFonts w:ascii="Times New Roman" w:eastAsia="Times New Roman" w:hAnsi="Times New Roman" w:cs="Times New Roman"/>
                <w:color w:val="000000"/>
                <w:sz w:val="21"/>
                <w:szCs w:val="21"/>
                <w:lang w:eastAsia="ru-RU"/>
              </w:rPr>
              <w:t>профессиограммами</w:t>
            </w:r>
            <w:proofErr w:type="spellEnd"/>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Здоровье и выбор профессии</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Учет состояния здоровья при выборе профессии. Понятие «неблагоприятные производственные факторы». Типы профессий по медицинским противопоказаниям. Укрепление здоровья в соответствии с требованиями профессии. Работоспособность. Роль активного отдыха в зависимости от условий и режима работы.</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Практические работы</w:t>
            </w:r>
            <w:r w:rsidRPr="006F0B04">
              <w:rPr>
                <w:rFonts w:ascii="Times New Roman" w:eastAsia="Times New Roman" w:hAnsi="Times New Roman" w:cs="Times New Roman"/>
                <w:color w:val="000000"/>
                <w:sz w:val="21"/>
                <w:szCs w:val="21"/>
                <w:lang w:eastAsia="ru-RU"/>
              </w:rPr>
              <w:t> Работа с «Анкетой здоровья».</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Свойства нервной системы в профессиональной деятельности </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Общее представление о нервной системе и ее свойствах (сила, подвижность, уравновешенность).</w:t>
            </w:r>
            <w:r w:rsidRPr="006F0B04">
              <w:rPr>
                <w:rFonts w:ascii="Times New Roman" w:eastAsia="Times New Roman" w:hAnsi="Times New Roman" w:cs="Times New Roman"/>
                <w:color w:val="000000"/>
                <w:sz w:val="21"/>
                <w:szCs w:val="21"/>
                <w:lang w:eastAsia="ru-RU"/>
              </w:rPr>
              <w:br/>
              <w:t>      Ограничения при выборе некоторых профессий, обусловленные свойствами нервной системы. Возможность компенсации свойств нервной системы за счет выработки индивидуального стиля деятельности.</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Диагностические процедуры</w:t>
            </w:r>
            <w:r w:rsidRPr="006F0B04">
              <w:rPr>
                <w:rFonts w:ascii="Times New Roman" w:eastAsia="Times New Roman" w:hAnsi="Times New Roman" w:cs="Times New Roman"/>
                <w:color w:val="000000"/>
                <w:sz w:val="21"/>
                <w:szCs w:val="21"/>
                <w:lang w:eastAsia="ru-RU"/>
              </w:rPr>
              <w:t> </w:t>
            </w:r>
            <w:proofErr w:type="spellStart"/>
            <w:r w:rsidRPr="006F0B04">
              <w:rPr>
                <w:rFonts w:ascii="Times New Roman" w:eastAsia="Times New Roman" w:hAnsi="Times New Roman" w:cs="Times New Roman"/>
                <w:color w:val="000000"/>
                <w:sz w:val="21"/>
                <w:szCs w:val="21"/>
                <w:lang w:eastAsia="ru-RU"/>
              </w:rPr>
              <w:t>Теппинг</w:t>
            </w:r>
            <w:proofErr w:type="spellEnd"/>
            <w:r w:rsidRPr="006F0B04">
              <w:rPr>
                <w:rFonts w:ascii="Times New Roman" w:eastAsia="Times New Roman" w:hAnsi="Times New Roman" w:cs="Times New Roman"/>
                <w:color w:val="000000"/>
                <w:sz w:val="21"/>
                <w:szCs w:val="21"/>
                <w:lang w:eastAsia="ru-RU"/>
              </w:rPr>
              <w:t xml:space="preserve">-тест; проба </w:t>
            </w:r>
            <w:proofErr w:type="spellStart"/>
            <w:r w:rsidRPr="006F0B04">
              <w:rPr>
                <w:rFonts w:ascii="Times New Roman" w:eastAsia="Times New Roman" w:hAnsi="Times New Roman" w:cs="Times New Roman"/>
                <w:color w:val="000000"/>
                <w:sz w:val="21"/>
                <w:szCs w:val="21"/>
                <w:lang w:eastAsia="ru-RU"/>
              </w:rPr>
              <w:t>Ланчиса</w:t>
            </w:r>
            <w:proofErr w:type="spellEnd"/>
            <w:r w:rsidRPr="006F0B04">
              <w:rPr>
                <w:rFonts w:ascii="Times New Roman" w:eastAsia="Times New Roman" w:hAnsi="Times New Roman" w:cs="Times New Roman"/>
                <w:color w:val="000000"/>
                <w:sz w:val="21"/>
                <w:szCs w:val="21"/>
                <w:lang w:eastAsia="ru-RU"/>
              </w:rPr>
              <w:t>.</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Темперамент в профессиональном становлении личности </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Общее представление о темпераменте. Психологическая характеристика основных типов темперамента, особенности их проявления в учебной и профессиональной деятельности.</w:t>
            </w:r>
            <w:r w:rsidRPr="006F0B04">
              <w:rPr>
                <w:rFonts w:ascii="Times New Roman" w:eastAsia="Times New Roman" w:hAnsi="Times New Roman" w:cs="Times New Roman"/>
                <w:color w:val="000000"/>
                <w:sz w:val="21"/>
                <w:szCs w:val="21"/>
                <w:lang w:eastAsia="ru-RU"/>
              </w:rPr>
              <w:br/>
              <w:t>      Психологические состояния (монотонность, утомление, психическая направленность в ситуациях аварийности и риска) в трудовом процессе.</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 xml:space="preserve">Диагностические </w:t>
            </w:r>
            <w:proofErr w:type="spellStart"/>
            <w:r w:rsidRPr="006F0B04">
              <w:rPr>
                <w:rFonts w:ascii="Times New Roman" w:eastAsia="Times New Roman" w:hAnsi="Times New Roman" w:cs="Times New Roman"/>
                <w:i/>
                <w:iCs/>
                <w:color w:val="000000"/>
                <w:sz w:val="21"/>
                <w:szCs w:val="21"/>
                <w:u w:val="single"/>
                <w:lang w:eastAsia="ru-RU"/>
              </w:rPr>
              <w:t>процедуры</w:t>
            </w:r>
            <w:r w:rsidRPr="006F0B04">
              <w:rPr>
                <w:rFonts w:ascii="Times New Roman" w:eastAsia="Times New Roman" w:hAnsi="Times New Roman" w:cs="Times New Roman"/>
                <w:color w:val="000000"/>
                <w:sz w:val="21"/>
                <w:szCs w:val="21"/>
                <w:lang w:eastAsia="ru-RU"/>
              </w:rPr>
              <w:t>ОпросникАйзенка</w:t>
            </w:r>
            <w:proofErr w:type="spellEnd"/>
            <w:r w:rsidRPr="006F0B04">
              <w:rPr>
                <w:rFonts w:ascii="Times New Roman" w:eastAsia="Times New Roman" w:hAnsi="Times New Roman" w:cs="Times New Roman"/>
                <w:color w:val="000000"/>
                <w:sz w:val="21"/>
                <w:szCs w:val="21"/>
                <w:lang w:eastAsia="ru-RU"/>
              </w:rPr>
              <w:t>. </w:t>
            </w:r>
            <w:r w:rsidRPr="006F0B04">
              <w:rPr>
                <w:rFonts w:ascii="Times New Roman" w:eastAsia="Times New Roman" w:hAnsi="Times New Roman" w:cs="Times New Roman"/>
                <w:i/>
                <w:iCs/>
                <w:color w:val="000000"/>
                <w:sz w:val="21"/>
                <w:szCs w:val="21"/>
                <w:u w:val="single"/>
                <w:lang w:eastAsia="ru-RU"/>
              </w:rPr>
              <w:t>Практические работы</w:t>
            </w:r>
            <w:r w:rsidRPr="006F0B04">
              <w:rPr>
                <w:rFonts w:ascii="Times New Roman" w:eastAsia="Times New Roman" w:hAnsi="Times New Roman" w:cs="Times New Roman"/>
                <w:color w:val="000000"/>
                <w:sz w:val="21"/>
                <w:szCs w:val="21"/>
                <w:lang w:eastAsia="ru-RU"/>
              </w:rPr>
              <w:t xml:space="preserve"> Анализ </w:t>
            </w:r>
            <w:r w:rsidRPr="006F0B04">
              <w:rPr>
                <w:rFonts w:ascii="Times New Roman" w:eastAsia="Times New Roman" w:hAnsi="Times New Roman" w:cs="Times New Roman"/>
                <w:color w:val="000000"/>
                <w:sz w:val="21"/>
                <w:szCs w:val="21"/>
                <w:lang w:eastAsia="ru-RU"/>
              </w:rPr>
              <w:lastRenderedPageBreak/>
              <w:t>особенностей поведения людей, имеющих разные типы темперамента, в конкретных ситуациях.</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lastRenderedPageBreak/>
              <w:t>Эмоциональные состояния личности </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Эмоции и чувства, их функции в профессиональной деятельности. Основные формы эмоциональных переживаний (настроения, аффекты, фрустрация, стрессовые состояния).</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Диагностические процедуры </w:t>
            </w:r>
            <w:r w:rsidRPr="006F0B04">
              <w:rPr>
                <w:rFonts w:ascii="Times New Roman" w:eastAsia="Times New Roman" w:hAnsi="Times New Roman" w:cs="Times New Roman"/>
                <w:color w:val="000000"/>
                <w:sz w:val="21"/>
                <w:szCs w:val="21"/>
                <w:lang w:eastAsia="ru-RU"/>
              </w:rPr>
              <w:t>Опросник «Беспокойство — тревога», методика «Незаконченные предложения».  </w:t>
            </w:r>
            <w:r w:rsidRPr="006F0B04">
              <w:rPr>
                <w:rFonts w:ascii="Times New Roman" w:eastAsia="Times New Roman" w:hAnsi="Times New Roman" w:cs="Times New Roman"/>
                <w:i/>
                <w:iCs/>
                <w:color w:val="000000"/>
                <w:sz w:val="21"/>
                <w:szCs w:val="21"/>
                <w:u w:val="single"/>
                <w:lang w:eastAsia="ru-RU"/>
              </w:rPr>
              <w:t>Развивающие процедуры</w:t>
            </w:r>
            <w:r w:rsidRPr="006F0B04">
              <w:rPr>
                <w:rFonts w:ascii="Times New Roman" w:eastAsia="Times New Roman" w:hAnsi="Times New Roman" w:cs="Times New Roman"/>
                <w:color w:val="000000"/>
                <w:sz w:val="21"/>
                <w:szCs w:val="21"/>
                <w:lang w:eastAsia="ru-RU"/>
              </w:rPr>
              <w:t xml:space="preserve"> Ознакомление с простейшими приемами психической </w:t>
            </w:r>
            <w:proofErr w:type="spellStart"/>
            <w:r w:rsidRPr="006F0B04">
              <w:rPr>
                <w:rFonts w:ascii="Times New Roman" w:eastAsia="Times New Roman" w:hAnsi="Times New Roman" w:cs="Times New Roman"/>
                <w:color w:val="000000"/>
                <w:sz w:val="21"/>
                <w:szCs w:val="21"/>
                <w:lang w:eastAsia="ru-RU"/>
              </w:rPr>
              <w:t>саморегуляции</w:t>
            </w:r>
            <w:proofErr w:type="spellEnd"/>
            <w:r w:rsidRPr="006F0B04">
              <w:rPr>
                <w:rFonts w:ascii="Times New Roman" w:eastAsia="Times New Roman" w:hAnsi="Times New Roman" w:cs="Times New Roman"/>
                <w:color w:val="000000"/>
                <w:sz w:val="21"/>
                <w:szCs w:val="21"/>
                <w:lang w:eastAsia="ru-RU"/>
              </w:rPr>
              <w:t>.</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Волевые качества личности </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Специфика волевого поведения в отличие от импульсивного и зависимого. Условия развития воли .Роль воли в процессе принятия профессиональных решений.</w:t>
            </w:r>
            <w:r w:rsidRPr="006F0B04">
              <w:rPr>
                <w:rFonts w:ascii="Times New Roman" w:eastAsia="Times New Roman" w:hAnsi="Times New Roman" w:cs="Times New Roman"/>
                <w:color w:val="000000"/>
                <w:sz w:val="21"/>
                <w:szCs w:val="21"/>
                <w:lang w:eastAsia="ru-RU"/>
              </w:rPr>
              <w:br/>
            </w:r>
            <w:r w:rsidRPr="006F0B04">
              <w:rPr>
                <w:rFonts w:ascii="Times New Roman" w:eastAsia="Times New Roman" w:hAnsi="Times New Roman" w:cs="Times New Roman"/>
                <w:i/>
                <w:iCs/>
                <w:color w:val="000000"/>
                <w:sz w:val="21"/>
                <w:szCs w:val="21"/>
                <w:u w:val="single"/>
                <w:lang w:eastAsia="ru-RU"/>
              </w:rPr>
              <w:t>Диагностические процедуры </w:t>
            </w:r>
            <w:r w:rsidRPr="006F0B04">
              <w:rPr>
                <w:rFonts w:ascii="Times New Roman" w:eastAsia="Times New Roman" w:hAnsi="Times New Roman" w:cs="Times New Roman"/>
                <w:color w:val="000000"/>
                <w:sz w:val="21"/>
                <w:szCs w:val="21"/>
                <w:lang w:eastAsia="ru-RU"/>
              </w:rPr>
              <w:t>Опросник «Какая у меня воля?».</w:t>
            </w:r>
            <w:r w:rsidRPr="006F0B04">
              <w:rPr>
                <w:rFonts w:ascii="Times New Roman" w:eastAsia="Times New Roman" w:hAnsi="Times New Roman" w:cs="Times New Roman"/>
                <w:i/>
                <w:iCs/>
                <w:color w:val="000000"/>
                <w:sz w:val="21"/>
                <w:szCs w:val="21"/>
                <w:u w:val="single"/>
                <w:lang w:eastAsia="ru-RU"/>
              </w:rPr>
              <w:t> Практические работы</w:t>
            </w:r>
            <w:r w:rsidRPr="006F0B04">
              <w:rPr>
                <w:rFonts w:ascii="Times New Roman" w:eastAsia="Times New Roman" w:hAnsi="Times New Roman" w:cs="Times New Roman"/>
                <w:color w:val="000000"/>
                <w:sz w:val="21"/>
                <w:szCs w:val="21"/>
                <w:lang w:eastAsia="ru-RU"/>
              </w:rPr>
              <w:t> Выполнение упражнений по воспитанию воли.</w:t>
            </w:r>
          </w:p>
        </w:tc>
      </w:tr>
      <w:tr w:rsidR="006F0B04" w:rsidRPr="006F0B04" w:rsidTr="006F0B04">
        <w:tc>
          <w:tcPr>
            <w:tcW w:w="760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Интеллектуальные способности и успешность профессионального труда</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Способность к запоминанию</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Общее представление о памяти. Основные процессы памяти (запоминание, сохранение, забывание, узнавание и воспроизведение). Виды памяти и их роль в различных видах профессиональной деятельности. Условия развития памяти.</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Диагностические процедуры </w:t>
            </w:r>
            <w:r w:rsidRPr="006F0B04">
              <w:rPr>
                <w:rFonts w:ascii="Times New Roman" w:eastAsia="Times New Roman" w:hAnsi="Times New Roman" w:cs="Times New Roman"/>
                <w:color w:val="000000"/>
                <w:sz w:val="21"/>
                <w:szCs w:val="21"/>
                <w:lang w:eastAsia="ru-RU"/>
              </w:rPr>
              <w:t>Методики «Воспроизведение рядов цифр» (выявление объема кратковременной слуховой памяти); «Ассоциативное воспроизведение содержания понятий» (выявление объема долговременной словесной памяти).</w:t>
            </w:r>
            <w:r w:rsidRPr="006F0B04">
              <w:rPr>
                <w:rFonts w:ascii="Times New Roman" w:eastAsia="Times New Roman" w:hAnsi="Times New Roman" w:cs="Times New Roman"/>
                <w:color w:val="000000"/>
                <w:sz w:val="21"/>
                <w:szCs w:val="21"/>
                <w:lang w:eastAsia="ru-RU"/>
              </w:rPr>
              <w:br/>
            </w:r>
            <w:r w:rsidRPr="006F0B04">
              <w:rPr>
                <w:rFonts w:ascii="Times New Roman" w:eastAsia="Times New Roman" w:hAnsi="Times New Roman" w:cs="Times New Roman"/>
                <w:i/>
                <w:iCs/>
                <w:color w:val="000000"/>
                <w:sz w:val="21"/>
                <w:szCs w:val="21"/>
                <w:u w:val="single"/>
                <w:lang w:eastAsia="ru-RU"/>
              </w:rPr>
              <w:t>Развивающие процедуры</w:t>
            </w:r>
            <w:r w:rsidRPr="006F0B04">
              <w:rPr>
                <w:rFonts w:ascii="Times New Roman" w:eastAsia="Times New Roman" w:hAnsi="Times New Roman" w:cs="Times New Roman"/>
                <w:color w:val="000000"/>
                <w:sz w:val="21"/>
                <w:szCs w:val="21"/>
                <w:lang w:eastAsia="ru-RU"/>
              </w:rPr>
              <w:t> Сравнительный анализ эффективности механического и смыслового запоминания</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Способность быть внимательным</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Общее представление о внимании (объем, устойчивость, распределение, избирательность). Наблюдательность как профессионально важное качество. Условия развития внимания.</w:t>
            </w:r>
            <w:r w:rsidRPr="006F0B04">
              <w:rPr>
                <w:rFonts w:ascii="Times New Roman" w:eastAsia="Times New Roman" w:hAnsi="Times New Roman" w:cs="Times New Roman"/>
                <w:color w:val="000000"/>
                <w:sz w:val="21"/>
                <w:szCs w:val="21"/>
                <w:lang w:eastAsia="ru-RU"/>
              </w:rPr>
              <w:br/>
            </w:r>
            <w:r w:rsidRPr="006F0B04">
              <w:rPr>
                <w:rFonts w:ascii="Times New Roman" w:eastAsia="Times New Roman" w:hAnsi="Times New Roman" w:cs="Times New Roman"/>
                <w:i/>
                <w:iCs/>
                <w:color w:val="000000"/>
                <w:sz w:val="21"/>
                <w:szCs w:val="21"/>
                <w:u w:val="single"/>
                <w:lang w:eastAsia="ru-RU"/>
              </w:rPr>
              <w:t>Диагностические процедуры</w:t>
            </w:r>
            <w:r w:rsidRPr="006F0B04">
              <w:rPr>
                <w:rFonts w:ascii="Times New Roman" w:eastAsia="Times New Roman" w:hAnsi="Times New Roman" w:cs="Times New Roman"/>
                <w:color w:val="000000"/>
                <w:sz w:val="21"/>
                <w:szCs w:val="21"/>
                <w:lang w:eastAsia="ru-RU"/>
              </w:rPr>
              <w:t> Методики «Перепутанные линии», «Отыскание чисел», «Корректурная проба».</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Развивающие процедуры</w:t>
            </w:r>
            <w:r w:rsidRPr="006F0B04">
              <w:rPr>
                <w:rFonts w:ascii="Times New Roman" w:eastAsia="Times New Roman" w:hAnsi="Times New Roman" w:cs="Times New Roman"/>
                <w:color w:val="000000"/>
                <w:sz w:val="21"/>
                <w:szCs w:val="21"/>
                <w:lang w:eastAsia="ru-RU"/>
              </w:rPr>
              <w:t> Психотехнические игры «Муха», «Хромая обезьяна».</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Способность оперировать пространственными представлениями</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Роль образов в процессе переработки информации. Значение способности строить в уме пространственные представления и оперировать ими для решения определенных профессиональных задач.</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Диагностические процедуры</w:t>
            </w:r>
            <w:r w:rsidRPr="006F0B04">
              <w:rPr>
                <w:rFonts w:ascii="Times New Roman" w:eastAsia="Times New Roman" w:hAnsi="Times New Roman" w:cs="Times New Roman"/>
                <w:color w:val="000000"/>
                <w:sz w:val="21"/>
                <w:szCs w:val="21"/>
                <w:lang w:eastAsia="ru-RU"/>
              </w:rPr>
              <w:t> Методика «Сложение фигур».</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Развивающие процедуры</w:t>
            </w:r>
            <w:r w:rsidRPr="006F0B04">
              <w:rPr>
                <w:rFonts w:ascii="Times New Roman" w:eastAsia="Times New Roman" w:hAnsi="Times New Roman" w:cs="Times New Roman"/>
                <w:color w:val="000000"/>
                <w:sz w:val="21"/>
                <w:szCs w:val="21"/>
                <w:lang w:eastAsia="ru-RU"/>
              </w:rPr>
              <w:t> Выполнение задания «Магическая фигура», методика «Кубики».</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Способность устанавливать связи и закономерности между понятиями</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Способность к выявлению и установлению связей как условие эффективности профессионального труда. Основные типы связей.</w:t>
            </w:r>
            <w:r w:rsidRPr="006F0B04">
              <w:rPr>
                <w:rFonts w:ascii="Times New Roman" w:eastAsia="Times New Roman" w:hAnsi="Times New Roman" w:cs="Times New Roman"/>
                <w:color w:val="000000"/>
                <w:sz w:val="21"/>
                <w:szCs w:val="21"/>
                <w:lang w:eastAsia="ru-RU"/>
              </w:rPr>
              <w:br/>
            </w:r>
            <w:r w:rsidRPr="006F0B04">
              <w:rPr>
                <w:rFonts w:ascii="Times New Roman" w:eastAsia="Times New Roman" w:hAnsi="Times New Roman" w:cs="Times New Roman"/>
                <w:i/>
                <w:iCs/>
                <w:color w:val="000000"/>
                <w:sz w:val="21"/>
                <w:szCs w:val="21"/>
                <w:u w:val="single"/>
                <w:lang w:eastAsia="ru-RU"/>
              </w:rPr>
              <w:t>Диагностические процедуры</w:t>
            </w:r>
            <w:r w:rsidRPr="006F0B04">
              <w:rPr>
                <w:rFonts w:ascii="Times New Roman" w:eastAsia="Times New Roman" w:hAnsi="Times New Roman" w:cs="Times New Roman"/>
                <w:color w:val="000000"/>
                <w:sz w:val="21"/>
                <w:szCs w:val="21"/>
                <w:lang w:eastAsia="ru-RU"/>
              </w:rPr>
              <w:t> Методики «Выявление сущностных связей между понятиями», «Сложные ассоциации».</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Развивающие процедуры</w:t>
            </w:r>
            <w:r w:rsidRPr="006F0B04">
              <w:rPr>
                <w:rFonts w:ascii="Times New Roman" w:eastAsia="Times New Roman" w:hAnsi="Times New Roman" w:cs="Times New Roman"/>
                <w:color w:val="000000"/>
                <w:sz w:val="21"/>
                <w:szCs w:val="21"/>
                <w:lang w:eastAsia="ru-RU"/>
              </w:rPr>
              <w:t> Методики «Способы использования предмета», «Невозможные ситуации», «Путешествие в прошлые и будущие состояния предмета».</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Индивидуальные </w:t>
            </w:r>
            <w:r w:rsidRPr="006F0B04">
              <w:rPr>
                <w:rFonts w:ascii="Times New Roman" w:eastAsia="Times New Roman" w:hAnsi="Times New Roman" w:cs="Times New Roman"/>
                <w:color w:val="000000"/>
                <w:sz w:val="21"/>
                <w:szCs w:val="21"/>
                <w:lang w:eastAsia="ru-RU"/>
              </w:rPr>
              <w:lastRenderedPageBreak/>
              <w:t>стили кодирования информации</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lastRenderedPageBreak/>
              <w:t xml:space="preserve">Соотношение трех основных форм кодирования </w:t>
            </w:r>
            <w:r w:rsidRPr="006F0B04">
              <w:rPr>
                <w:rFonts w:ascii="Times New Roman" w:eastAsia="Times New Roman" w:hAnsi="Times New Roman" w:cs="Times New Roman"/>
                <w:color w:val="000000"/>
                <w:sz w:val="21"/>
                <w:szCs w:val="21"/>
                <w:lang w:eastAsia="ru-RU"/>
              </w:rPr>
              <w:lastRenderedPageBreak/>
              <w:t>информации: словесной, образной и чувственно-сенсорной. Роль образного и чувственно-сенсорного опыта в стимулировании творческой профессиональной активности.</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Диагностические процедуры</w:t>
            </w:r>
            <w:r w:rsidRPr="006F0B04">
              <w:rPr>
                <w:rFonts w:ascii="Times New Roman" w:eastAsia="Times New Roman" w:hAnsi="Times New Roman" w:cs="Times New Roman"/>
                <w:color w:val="000000"/>
                <w:sz w:val="21"/>
                <w:szCs w:val="21"/>
                <w:lang w:eastAsia="ru-RU"/>
              </w:rPr>
              <w:t> Методика «Пиктограмма».</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lastRenderedPageBreak/>
              <w:t>Индивидуальные стили переработки информации</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Индивидуальные различия в способах восприятия и понимания происходящего.</w:t>
            </w:r>
            <w:r w:rsidRPr="006F0B04">
              <w:rPr>
                <w:rFonts w:ascii="Times New Roman" w:eastAsia="Times New Roman" w:hAnsi="Times New Roman" w:cs="Times New Roman"/>
                <w:color w:val="000000"/>
                <w:sz w:val="21"/>
                <w:szCs w:val="21"/>
                <w:lang w:eastAsia="ru-RU"/>
              </w:rPr>
              <w:br/>
              <w:t>   </w:t>
            </w:r>
            <w:r w:rsidRPr="006F0B04">
              <w:rPr>
                <w:rFonts w:ascii="Times New Roman" w:eastAsia="Times New Roman" w:hAnsi="Times New Roman" w:cs="Times New Roman"/>
                <w:i/>
                <w:iCs/>
                <w:color w:val="000000"/>
                <w:sz w:val="21"/>
                <w:szCs w:val="21"/>
                <w:u w:val="single"/>
                <w:lang w:eastAsia="ru-RU"/>
              </w:rPr>
              <w:t>Диагностические процедуры </w:t>
            </w:r>
            <w:r w:rsidRPr="006F0B04">
              <w:rPr>
                <w:rFonts w:ascii="Times New Roman" w:eastAsia="Times New Roman" w:hAnsi="Times New Roman" w:cs="Times New Roman"/>
                <w:color w:val="000000"/>
                <w:sz w:val="21"/>
                <w:szCs w:val="21"/>
                <w:lang w:eastAsia="ru-RU"/>
              </w:rPr>
              <w:t>Методики «Свободная сортировка», «Включение фигуры».</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Человек среди людей </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Личность и межличностные отношения в группах. Лидерство. Совместная деятельность в трудовом коллективе. Психологическая совместимость людей. Принятие групповых </w:t>
            </w:r>
            <w:proofErr w:type="spellStart"/>
            <w:proofErr w:type="gramStart"/>
            <w:r w:rsidRPr="006F0B04">
              <w:rPr>
                <w:rFonts w:ascii="Times New Roman" w:eastAsia="Times New Roman" w:hAnsi="Times New Roman" w:cs="Times New Roman"/>
                <w:color w:val="000000"/>
                <w:sz w:val="21"/>
                <w:szCs w:val="21"/>
                <w:lang w:eastAsia="ru-RU"/>
              </w:rPr>
              <w:t>решений.Виды</w:t>
            </w:r>
            <w:proofErr w:type="spellEnd"/>
            <w:proofErr w:type="gramEnd"/>
            <w:r w:rsidRPr="006F0B04">
              <w:rPr>
                <w:rFonts w:ascii="Times New Roman" w:eastAsia="Times New Roman" w:hAnsi="Times New Roman" w:cs="Times New Roman"/>
                <w:color w:val="000000"/>
                <w:sz w:val="21"/>
                <w:szCs w:val="21"/>
                <w:lang w:eastAsia="ru-RU"/>
              </w:rPr>
              <w:t xml:space="preserve"> общения. Конфликты, пути разрешения конфликтных ситуаций.</w:t>
            </w:r>
            <w:r w:rsidRPr="006F0B04">
              <w:rPr>
                <w:rFonts w:ascii="Times New Roman" w:eastAsia="Times New Roman" w:hAnsi="Times New Roman" w:cs="Times New Roman"/>
                <w:color w:val="000000"/>
                <w:sz w:val="21"/>
                <w:szCs w:val="21"/>
                <w:lang w:eastAsia="ru-RU"/>
              </w:rPr>
              <w:br/>
            </w:r>
            <w:r w:rsidRPr="006F0B04">
              <w:rPr>
                <w:rFonts w:ascii="Times New Roman" w:eastAsia="Times New Roman" w:hAnsi="Times New Roman" w:cs="Times New Roman"/>
                <w:i/>
                <w:iCs/>
                <w:color w:val="000000"/>
                <w:sz w:val="21"/>
                <w:szCs w:val="21"/>
                <w:u w:val="single"/>
                <w:lang w:eastAsia="ru-RU"/>
              </w:rPr>
              <w:t>Диагностические процедуры</w:t>
            </w:r>
            <w:r w:rsidRPr="006F0B04">
              <w:rPr>
                <w:rFonts w:ascii="Times New Roman" w:eastAsia="Times New Roman" w:hAnsi="Times New Roman" w:cs="Times New Roman"/>
                <w:color w:val="000000"/>
                <w:sz w:val="21"/>
                <w:szCs w:val="21"/>
                <w:lang w:eastAsia="ru-RU"/>
              </w:rPr>
              <w:t> Опросники «Потребность в общении», «Диагностика межличностных отношений», «</w:t>
            </w:r>
            <w:proofErr w:type="spellStart"/>
            <w:r w:rsidRPr="006F0B04">
              <w:rPr>
                <w:rFonts w:ascii="Times New Roman" w:eastAsia="Times New Roman" w:hAnsi="Times New Roman" w:cs="Times New Roman"/>
                <w:color w:val="000000"/>
                <w:sz w:val="21"/>
                <w:szCs w:val="21"/>
                <w:lang w:eastAsia="ru-RU"/>
              </w:rPr>
              <w:t>Эмпатия</w:t>
            </w:r>
            <w:proofErr w:type="spellEnd"/>
            <w:r w:rsidRPr="006F0B04">
              <w:rPr>
                <w:rFonts w:ascii="Times New Roman" w:eastAsia="Times New Roman" w:hAnsi="Times New Roman" w:cs="Times New Roman"/>
                <w:color w:val="000000"/>
                <w:sz w:val="21"/>
                <w:szCs w:val="21"/>
                <w:lang w:eastAsia="ru-RU"/>
              </w:rPr>
              <w:t>».</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Современный рынок труда и его требования к профессионалу</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Прогнозирование состояния рынков рабочей силы.</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Занятость населения. Безработица.</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Перспективы изменения мира профессий в связи с НТП.</w:t>
            </w: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Имидж и этикет современного делового человека</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Имидж офиса и сотрудников. Телефонный этикет</w:t>
            </w: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Моя профессиональная карьера</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Понятие о профессиональной карьере. Критерии профессиональной компетентности.  Индивидуальный профессиональный план как средство реализации программы личностного и профессионального роста человека.</w:t>
            </w:r>
            <w:r w:rsidRPr="006F0B04">
              <w:rPr>
                <w:rFonts w:ascii="Times New Roman" w:eastAsia="Times New Roman" w:hAnsi="Times New Roman" w:cs="Times New Roman"/>
                <w:color w:val="000000"/>
                <w:sz w:val="21"/>
                <w:szCs w:val="21"/>
                <w:lang w:eastAsia="ru-RU"/>
              </w:rPr>
              <w:br/>
              <w:t> Профессиональное прогнозирование и профессиональное самоопределение</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i/>
                <w:iCs/>
                <w:color w:val="000000"/>
                <w:sz w:val="21"/>
                <w:szCs w:val="21"/>
                <w:u w:val="single"/>
                <w:lang w:eastAsia="ru-RU"/>
              </w:rPr>
              <w:t>Практические работы</w:t>
            </w:r>
            <w:r w:rsidRPr="006F0B04">
              <w:rPr>
                <w:rFonts w:ascii="Times New Roman" w:eastAsia="Times New Roman" w:hAnsi="Times New Roman" w:cs="Times New Roman"/>
                <w:color w:val="000000"/>
                <w:sz w:val="21"/>
                <w:szCs w:val="21"/>
                <w:lang w:eastAsia="ru-RU"/>
              </w:rPr>
              <w:t> Составление и анализ личного профессионального плана.</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Подготовка к профессиональной деятельности</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Трудоустройство: с чего начать? Формы </w:t>
            </w:r>
            <w:proofErr w:type="spellStart"/>
            <w:r w:rsidRPr="006F0B04">
              <w:rPr>
                <w:rFonts w:ascii="Times New Roman" w:eastAsia="Times New Roman" w:hAnsi="Times New Roman" w:cs="Times New Roman"/>
                <w:color w:val="000000"/>
                <w:sz w:val="21"/>
                <w:szCs w:val="21"/>
                <w:lang w:eastAsia="ru-RU"/>
              </w:rPr>
              <w:t>самопрезентации</w:t>
            </w:r>
            <w:proofErr w:type="spellEnd"/>
            <w:r w:rsidRPr="006F0B04">
              <w:rPr>
                <w:rFonts w:ascii="Times New Roman" w:eastAsia="Times New Roman" w:hAnsi="Times New Roman" w:cs="Times New Roman"/>
                <w:color w:val="000000"/>
                <w:sz w:val="21"/>
                <w:szCs w:val="21"/>
                <w:lang w:eastAsia="ru-RU"/>
              </w:rPr>
              <w:t>: автобиография, резюме</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w:t>
            </w:r>
            <w:r w:rsidRPr="006F0B04">
              <w:rPr>
                <w:rFonts w:ascii="Times New Roman" w:eastAsia="Times New Roman" w:hAnsi="Times New Roman" w:cs="Times New Roman"/>
                <w:i/>
                <w:iCs/>
                <w:color w:val="000000"/>
                <w:sz w:val="21"/>
                <w:szCs w:val="21"/>
                <w:u w:val="single"/>
                <w:lang w:eastAsia="ru-RU"/>
              </w:rPr>
              <w:t>Практические работы</w:t>
            </w:r>
            <w:r w:rsidRPr="006F0B04">
              <w:rPr>
                <w:rFonts w:ascii="Times New Roman" w:eastAsia="Times New Roman" w:hAnsi="Times New Roman" w:cs="Times New Roman"/>
                <w:color w:val="000000"/>
                <w:sz w:val="21"/>
                <w:szCs w:val="21"/>
                <w:lang w:eastAsia="ru-RU"/>
              </w:rPr>
              <w:t> Составление резюме</w:t>
            </w:r>
          </w:p>
        </w:tc>
      </w:tr>
      <w:tr w:rsidR="006F0B04" w:rsidRPr="006F0B04" w:rsidTr="006F0B04">
        <w:tc>
          <w:tcPr>
            <w:tcW w:w="760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t>Творческая проектная деятельность.</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Проект «Мой выбор»</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Оценка возможностей для выполнения проекта, сбор и систематизация необходимой информации.</w:t>
            </w:r>
          </w:p>
        </w:tc>
      </w:tr>
      <w:tr w:rsidR="006F0B04" w:rsidRPr="006F0B04" w:rsidTr="006F0B04">
        <w:tc>
          <w:tcPr>
            <w:tcW w:w="19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Презентация результатов проектной деятельности</w:t>
            </w:r>
          </w:p>
        </w:tc>
        <w:tc>
          <w:tcPr>
            <w:tcW w:w="55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Определение целей презентации. Выбор формы презентации. Особенности восприятия вербальной и визуальной информации. Методы подачи информации при </w:t>
            </w:r>
            <w:proofErr w:type="spellStart"/>
            <w:proofErr w:type="gramStart"/>
            <w:r w:rsidRPr="006F0B04">
              <w:rPr>
                <w:rFonts w:ascii="Times New Roman" w:eastAsia="Times New Roman" w:hAnsi="Times New Roman" w:cs="Times New Roman"/>
                <w:color w:val="000000"/>
                <w:sz w:val="21"/>
                <w:szCs w:val="21"/>
                <w:lang w:eastAsia="ru-RU"/>
              </w:rPr>
              <w:t>презентации.Подготовка</w:t>
            </w:r>
            <w:proofErr w:type="spellEnd"/>
            <w:proofErr w:type="gramEnd"/>
            <w:r w:rsidRPr="006F0B04">
              <w:rPr>
                <w:rFonts w:ascii="Times New Roman" w:eastAsia="Times New Roman" w:hAnsi="Times New Roman" w:cs="Times New Roman"/>
                <w:color w:val="000000"/>
                <w:sz w:val="21"/>
                <w:szCs w:val="21"/>
                <w:lang w:eastAsia="ru-RU"/>
              </w:rPr>
              <w:t xml:space="preserve"> и презентация результатов проектной деятельности. Защита проекта</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i/>
                <w:iCs/>
                <w:color w:val="000000"/>
                <w:sz w:val="21"/>
                <w:szCs w:val="21"/>
                <w:u w:val="single"/>
                <w:lang w:eastAsia="ru-RU"/>
              </w:rPr>
              <w:t>Практические работы </w:t>
            </w:r>
            <w:r w:rsidRPr="006F0B04">
              <w:rPr>
                <w:rFonts w:ascii="Times New Roman" w:eastAsia="Times New Roman" w:hAnsi="Times New Roman" w:cs="Times New Roman"/>
                <w:color w:val="000000"/>
                <w:sz w:val="21"/>
                <w:szCs w:val="21"/>
                <w:lang w:eastAsia="ru-RU"/>
              </w:rPr>
              <w:t>Подготовка различных форм презентации результатов проектной деятельности.</w:t>
            </w:r>
          </w:p>
        </w:tc>
      </w:tr>
    </w:tbl>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b/>
          <w:bCs/>
          <w:color w:val="000000"/>
          <w:sz w:val="21"/>
          <w:szCs w:val="21"/>
          <w:lang w:eastAsia="ru-RU"/>
        </w:rPr>
        <w:lastRenderedPageBreak/>
        <w:t>Литература:</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1. «Технология, базовый уровень 10-11 класс» Симоненко, </w:t>
      </w:r>
      <w:proofErr w:type="spellStart"/>
      <w:r w:rsidRPr="006F0B04">
        <w:rPr>
          <w:rFonts w:ascii="Times New Roman" w:eastAsia="Times New Roman" w:hAnsi="Times New Roman" w:cs="Times New Roman"/>
          <w:color w:val="000000"/>
          <w:sz w:val="21"/>
          <w:szCs w:val="21"/>
          <w:lang w:eastAsia="ru-RU"/>
        </w:rPr>
        <w:t>Очинин</w:t>
      </w:r>
      <w:proofErr w:type="spellEnd"/>
      <w:r w:rsidRPr="006F0B04">
        <w:rPr>
          <w:rFonts w:ascii="Times New Roman" w:eastAsia="Times New Roman" w:hAnsi="Times New Roman" w:cs="Times New Roman"/>
          <w:color w:val="000000"/>
          <w:sz w:val="21"/>
          <w:szCs w:val="21"/>
          <w:lang w:eastAsia="ru-RU"/>
        </w:rPr>
        <w:t xml:space="preserve">, </w:t>
      </w:r>
      <w:proofErr w:type="spellStart"/>
      <w:proofErr w:type="gramStart"/>
      <w:r w:rsidRPr="006F0B04">
        <w:rPr>
          <w:rFonts w:ascii="Times New Roman" w:eastAsia="Times New Roman" w:hAnsi="Times New Roman" w:cs="Times New Roman"/>
          <w:color w:val="000000"/>
          <w:sz w:val="21"/>
          <w:szCs w:val="21"/>
          <w:lang w:eastAsia="ru-RU"/>
        </w:rPr>
        <w:t>Матяш,Вентана</w:t>
      </w:r>
      <w:proofErr w:type="spellEnd"/>
      <w:proofErr w:type="gramEnd"/>
      <w:r w:rsidRPr="006F0B04">
        <w:rPr>
          <w:rFonts w:ascii="Times New Roman" w:eastAsia="Times New Roman" w:hAnsi="Times New Roman" w:cs="Times New Roman"/>
          <w:color w:val="000000"/>
          <w:sz w:val="21"/>
          <w:szCs w:val="21"/>
          <w:lang w:eastAsia="ru-RU"/>
        </w:rPr>
        <w:t>-Граф 2013г</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 «Твоя профессиональная карьера. 8-9 классы» Москва</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«Просвещение», 1994 г</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3. «Выбор профессии» Е.А.Климов, С.Н.Чистякова, Москва</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«Просвещение», 1987 г</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4. « Выбирайте профессию» Е.А. </w:t>
      </w:r>
      <w:proofErr w:type="spellStart"/>
      <w:r w:rsidRPr="006F0B04">
        <w:rPr>
          <w:rFonts w:ascii="Times New Roman" w:eastAsia="Times New Roman" w:hAnsi="Times New Roman" w:cs="Times New Roman"/>
          <w:color w:val="000000"/>
          <w:sz w:val="21"/>
          <w:szCs w:val="21"/>
          <w:lang w:eastAsia="ru-RU"/>
        </w:rPr>
        <w:t>Прощицкая</w:t>
      </w:r>
      <w:proofErr w:type="spellEnd"/>
      <w:r w:rsidRPr="006F0B04">
        <w:rPr>
          <w:rFonts w:ascii="Times New Roman" w:eastAsia="Times New Roman" w:hAnsi="Times New Roman" w:cs="Times New Roman"/>
          <w:color w:val="000000"/>
          <w:sz w:val="21"/>
          <w:szCs w:val="21"/>
          <w:lang w:eastAsia="ru-RU"/>
        </w:rPr>
        <w:t>, Москва, « Просвещение», 1991г.</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5. Информационно- методический материал к </w:t>
      </w:r>
      <w:proofErr w:type="spellStart"/>
      <w:r w:rsidRPr="006F0B04">
        <w:rPr>
          <w:rFonts w:ascii="Times New Roman" w:eastAsia="Times New Roman" w:hAnsi="Times New Roman" w:cs="Times New Roman"/>
          <w:color w:val="000000"/>
          <w:sz w:val="21"/>
          <w:szCs w:val="21"/>
          <w:lang w:eastAsia="ru-RU"/>
        </w:rPr>
        <w:t>профориентационному</w:t>
      </w:r>
      <w:proofErr w:type="spellEnd"/>
      <w:r w:rsidRPr="006F0B04">
        <w:rPr>
          <w:rFonts w:ascii="Times New Roman" w:eastAsia="Times New Roman" w:hAnsi="Times New Roman" w:cs="Times New Roman"/>
          <w:color w:val="000000"/>
          <w:sz w:val="21"/>
          <w:szCs w:val="21"/>
          <w:lang w:eastAsia="ru-RU"/>
        </w:rPr>
        <w:t xml:space="preserve"> курсу</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Путь в профессию»</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6. </w:t>
      </w:r>
      <w:proofErr w:type="spellStart"/>
      <w:r w:rsidRPr="006F0B04">
        <w:rPr>
          <w:rFonts w:ascii="Times New Roman" w:eastAsia="Times New Roman" w:hAnsi="Times New Roman" w:cs="Times New Roman"/>
          <w:color w:val="000000"/>
          <w:sz w:val="21"/>
          <w:szCs w:val="21"/>
          <w:lang w:eastAsia="ru-RU"/>
        </w:rPr>
        <w:t>Профессиограммы</w:t>
      </w:r>
      <w:proofErr w:type="spellEnd"/>
      <w:r w:rsidRPr="006F0B04">
        <w:rPr>
          <w:rFonts w:ascii="Times New Roman" w:eastAsia="Times New Roman" w:hAnsi="Times New Roman" w:cs="Times New Roman"/>
          <w:color w:val="000000"/>
          <w:sz w:val="21"/>
          <w:szCs w:val="21"/>
          <w:lang w:eastAsia="ru-RU"/>
        </w:rPr>
        <w:t xml:space="preserve"> некоторых профессий.</w:t>
      </w: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right"/>
        <w:rPr>
          <w:rFonts w:ascii="Times New Roman" w:eastAsia="Times New Roman" w:hAnsi="Times New Roman" w:cs="Times New Roman"/>
          <w:b/>
          <w:bCs/>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b/>
          <w:bCs/>
          <w:color w:val="000000"/>
          <w:sz w:val="21"/>
          <w:szCs w:val="21"/>
          <w:lang w:eastAsia="ru-RU"/>
        </w:rPr>
      </w:pPr>
    </w:p>
    <w:p w:rsidR="008C6EC0" w:rsidRDefault="008C6EC0" w:rsidP="006F0B04">
      <w:pPr>
        <w:spacing w:after="150" w:line="240" w:lineRule="auto"/>
        <w:jc w:val="center"/>
        <w:rPr>
          <w:rFonts w:ascii="Times New Roman" w:eastAsia="Times New Roman" w:hAnsi="Times New Roman" w:cs="Times New Roman"/>
          <w:b/>
          <w:bCs/>
          <w:color w:val="000000"/>
          <w:sz w:val="21"/>
          <w:szCs w:val="21"/>
          <w:lang w:eastAsia="ru-RU"/>
        </w:rPr>
      </w:pPr>
    </w:p>
    <w:p w:rsidR="008C6EC0" w:rsidRDefault="008C6EC0" w:rsidP="006F0B04">
      <w:pPr>
        <w:spacing w:after="150" w:line="240" w:lineRule="auto"/>
        <w:jc w:val="center"/>
        <w:rPr>
          <w:rFonts w:ascii="Times New Roman" w:eastAsia="Times New Roman" w:hAnsi="Times New Roman" w:cs="Times New Roman"/>
          <w:b/>
          <w:bCs/>
          <w:color w:val="000000"/>
          <w:sz w:val="21"/>
          <w:szCs w:val="21"/>
          <w:lang w:eastAsia="ru-RU"/>
        </w:rPr>
      </w:pPr>
    </w:p>
    <w:p w:rsidR="000B3220" w:rsidRDefault="000B3220" w:rsidP="006F0B04">
      <w:pPr>
        <w:spacing w:after="150" w:line="240" w:lineRule="auto"/>
        <w:jc w:val="center"/>
        <w:rPr>
          <w:rFonts w:ascii="Times New Roman" w:eastAsia="Times New Roman" w:hAnsi="Times New Roman" w:cs="Times New Roman"/>
          <w:b/>
          <w:bCs/>
          <w:color w:val="000000"/>
          <w:sz w:val="21"/>
          <w:szCs w:val="21"/>
          <w:lang w:eastAsia="ru-RU"/>
        </w:rPr>
      </w:pPr>
    </w:p>
    <w:p w:rsidR="000B3220" w:rsidRDefault="000B3220" w:rsidP="006F0B04">
      <w:pPr>
        <w:spacing w:after="150" w:line="240" w:lineRule="auto"/>
        <w:jc w:val="center"/>
        <w:rPr>
          <w:rFonts w:ascii="Times New Roman" w:eastAsia="Times New Roman" w:hAnsi="Times New Roman" w:cs="Times New Roman"/>
          <w:b/>
          <w:bCs/>
          <w:color w:val="000000"/>
          <w:sz w:val="21"/>
          <w:szCs w:val="21"/>
          <w:lang w:eastAsia="ru-RU"/>
        </w:rPr>
      </w:pPr>
    </w:p>
    <w:p w:rsidR="008C6EC0" w:rsidRDefault="008C6EC0" w:rsidP="006F0B04">
      <w:pPr>
        <w:spacing w:after="150" w:line="240" w:lineRule="auto"/>
        <w:jc w:val="center"/>
        <w:rPr>
          <w:rFonts w:ascii="Times New Roman" w:eastAsia="Times New Roman" w:hAnsi="Times New Roman" w:cs="Times New Roman"/>
          <w:b/>
          <w:bCs/>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Календарно- тематическое планирование</w:t>
      </w: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10 класс</w:t>
      </w:r>
    </w:p>
    <w:tbl>
      <w:tblPr>
        <w:tblW w:w="7680" w:type="dxa"/>
        <w:tblCellMar>
          <w:top w:w="84" w:type="dxa"/>
          <w:left w:w="84" w:type="dxa"/>
          <w:bottom w:w="84" w:type="dxa"/>
          <w:right w:w="84" w:type="dxa"/>
        </w:tblCellMar>
        <w:tblLook w:val="04A0" w:firstRow="1" w:lastRow="0" w:firstColumn="1" w:lastColumn="0" w:noHBand="0" w:noVBand="1"/>
      </w:tblPr>
      <w:tblGrid>
        <w:gridCol w:w="530"/>
        <w:gridCol w:w="4599"/>
        <w:gridCol w:w="1309"/>
        <w:gridCol w:w="1242"/>
      </w:tblGrid>
      <w:tr w:rsidR="006F0B04" w:rsidRPr="006F0B04" w:rsidTr="006F0B04">
        <w:trPr>
          <w:trHeight w:val="516"/>
        </w:trPr>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w:t>
            </w: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п/п</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Тема урока</w:t>
            </w: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Дата</w:t>
            </w: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проведения</w:t>
            </w: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Коррекция</w:t>
            </w: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Вводное занятие. Инструктаж по ТБ</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Творческий процесс</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rPr>
          <w:trHeight w:val="96"/>
        </w:trPr>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3</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Защита интеллектуальной собственности</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4</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Алгоритм дизайна. Банк идей.</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5</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Мечты и реальность</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6</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Материализация проекта</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7</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Индивидуальный проект в ОУ</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8</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Технология и </w:t>
            </w:r>
            <w:proofErr w:type="spellStart"/>
            <w:r w:rsidRPr="006F0B04">
              <w:rPr>
                <w:rFonts w:ascii="Times New Roman" w:eastAsia="Times New Roman" w:hAnsi="Times New Roman" w:cs="Times New Roman"/>
                <w:color w:val="000000"/>
                <w:sz w:val="21"/>
                <w:szCs w:val="21"/>
                <w:lang w:eastAsia="ru-RU"/>
              </w:rPr>
              <w:t>техносфера</w:t>
            </w:r>
            <w:proofErr w:type="spellEnd"/>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9</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Технологическая культура</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10</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Технологические уклады</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11</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Связь технологии с наукой, техникой и производством</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12</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Промышленные технологии и глобальные проблемы человечества</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13</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Промышленные технологии и глобальные проблемы человечества</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14</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Промышленные отходы и атмосфера</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15</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Природоохранные технологии</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16</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Использование альтернативных источников энергии</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17</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Экологическое сознание в техногенном мире</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18</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Перспективные направления развития современных технологий</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19</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roofErr w:type="spellStart"/>
            <w:r w:rsidRPr="006F0B04">
              <w:rPr>
                <w:rFonts w:ascii="Times New Roman" w:eastAsia="Times New Roman" w:hAnsi="Times New Roman" w:cs="Times New Roman"/>
                <w:color w:val="000000"/>
                <w:sz w:val="21"/>
                <w:szCs w:val="21"/>
                <w:lang w:eastAsia="ru-RU"/>
              </w:rPr>
              <w:t>Электротехнологии</w:t>
            </w:r>
            <w:proofErr w:type="spellEnd"/>
            <w:r w:rsidRPr="006F0B04">
              <w:rPr>
                <w:rFonts w:ascii="Times New Roman" w:eastAsia="Times New Roman" w:hAnsi="Times New Roman" w:cs="Times New Roman"/>
                <w:color w:val="000000"/>
                <w:sz w:val="21"/>
                <w:szCs w:val="21"/>
                <w:lang w:eastAsia="ru-RU"/>
              </w:rPr>
              <w:t xml:space="preserve">. </w:t>
            </w:r>
            <w:proofErr w:type="spellStart"/>
            <w:r w:rsidRPr="006F0B04">
              <w:rPr>
                <w:rFonts w:ascii="Times New Roman" w:eastAsia="Times New Roman" w:hAnsi="Times New Roman" w:cs="Times New Roman"/>
                <w:color w:val="000000"/>
                <w:sz w:val="21"/>
                <w:szCs w:val="21"/>
                <w:lang w:eastAsia="ru-RU"/>
              </w:rPr>
              <w:t>Нанотехнологии</w:t>
            </w:r>
            <w:proofErr w:type="spellEnd"/>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20</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Технологии послойного </w:t>
            </w:r>
            <w:proofErr w:type="spellStart"/>
            <w:r w:rsidRPr="006F0B04">
              <w:rPr>
                <w:rFonts w:ascii="Times New Roman" w:eastAsia="Times New Roman" w:hAnsi="Times New Roman" w:cs="Times New Roman"/>
                <w:color w:val="000000"/>
                <w:sz w:val="21"/>
                <w:szCs w:val="21"/>
                <w:lang w:eastAsia="ru-RU"/>
              </w:rPr>
              <w:t>прототипирования</w:t>
            </w:r>
            <w:proofErr w:type="spellEnd"/>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21</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Плазменная обработка материалов, ультразвуковые и лучевые технологии</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22</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Автоматизация и </w:t>
            </w:r>
            <w:proofErr w:type="spellStart"/>
            <w:r w:rsidRPr="006F0B04">
              <w:rPr>
                <w:rFonts w:ascii="Times New Roman" w:eastAsia="Times New Roman" w:hAnsi="Times New Roman" w:cs="Times New Roman"/>
                <w:color w:val="000000"/>
                <w:sz w:val="21"/>
                <w:szCs w:val="21"/>
                <w:lang w:eastAsia="ru-RU"/>
              </w:rPr>
              <w:t>робототизация</w:t>
            </w:r>
            <w:proofErr w:type="spellEnd"/>
            <w:r w:rsidRPr="006F0B04">
              <w:rPr>
                <w:rFonts w:ascii="Times New Roman" w:eastAsia="Times New Roman" w:hAnsi="Times New Roman" w:cs="Times New Roman"/>
                <w:color w:val="000000"/>
                <w:sz w:val="21"/>
                <w:szCs w:val="21"/>
                <w:lang w:eastAsia="ru-RU"/>
              </w:rPr>
              <w:t xml:space="preserve"> производства</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23</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Информационные технологии</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24</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Профессиональная деятельность</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25</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Сферы, отрасли и процессы производства</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lastRenderedPageBreak/>
              <w:t>26</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Сферы, отрасли и процессы производства</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27</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Нормирование и оплата труда</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28</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Культура труда и профессиональная этика</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29</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Культура труда и профессиональная этика</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30</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Профессиональное становление личности</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31</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Профессиональная карьера</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32</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Рынок труда и профессий</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33</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Виды профессионального образования</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34</w:t>
            </w:r>
          </w:p>
        </w:tc>
        <w:tc>
          <w:tcPr>
            <w:tcW w:w="44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Резерв учебного времени</w:t>
            </w:r>
          </w:p>
        </w:tc>
        <w:tc>
          <w:tcPr>
            <w:tcW w:w="97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bl>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8C6EC0" w:rsidRDefault="008C6EC0" w:rsidP="006F0B04">
      <w:pPr>
        <w:spacing w:after="150" w:line="240" w:lineRule="auto"/>
        <w:jc w:val="center"/>
        <w:rPr>
          <w:rFonts w:ascii="Times New Roman" w:eastAsia="Times New Roman" w:hAnsi="Times New Roman" w:cs="Times New Roman"/>
          <w:color w:val="000000"/>
          <w:sz w:val="21"/>
          <w:szCs w:val="21"/>
          <w:lang w:eastAsia="ru-RU"/>
        </w:rPr>
      </w:pPr>
    </w:p>
    <w:p w:rsidR="008C6EC0" w:rsidRDefault="008C6EC0" w:rsidP="006F0B04">
      <w:pPr>
        <w:spacing w:after="150" w:line="240" w:lineRule="auto"/>
        <w:jc w:val="center"/>
        <w:rPr>
          <w:rFonts w:ascii="Times New Roman" w:eastAsia="Times New Roman" w:hAnsi="Times New Roman" w:cs="Times New Roman"/>
          <w:color w:val="000000"/>
          <w:sz w:val="21"/>
          <w:szCs w:val="21"/>
          <w:lang w:eastAsia="ru-RU"/>
        </w:rPr>
      </w:pPr>
    </w:p>
    <w:p w:rsidR="008C6EC0" w:rsidRDefault="008C6EC0"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Календарно- тематическое планирование</w:t>
      </w: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11 класс</w:t>
      </w:r>
    </w:p>
    <w:tbl>
      <w:tblPr>
        <w:tblW w:w="7452" w:type="dxa"/>
        <w:tblCellMar>
          <w:top w:w="84" w:type="dxa"/>
          <w:left w:w="84" w:type="dxa"/>
          <w:bottom w:w="84" w:type="dxa"/>
          <w:right w:w="84" w:type="dxa"/>
        </w:tblCellMar>
        <w:tblLook w:val="04A0" w:firstRow="1" w:lastRow="0" w:firstColumn="1" w:lastColumn="0" w:noHBand="0" w:noVBand="1"/>
      </w:tblPr>
      <w:tblGrid>
        <w:gridCol w:w="514"/>
        <w:gridCol w:w="4467"/>
        <w:gridCol w:w="1268"/>
        <w:gridCol w:w="1203"/>
      </w:tblGrid>
      <w:tr w:rsidR="006F0B04" w:rsidRPr="006F0B04" w:rsidTr="006F0B04">
        <w:trPr>
          <w:trHeight w:val="336"/>
        </w:trPr>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w:t>
            </w: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п/п</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Тема урока</w:t>
            </w: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Дата</w:t>
            </w: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проведения</w:t>
            </w: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right"/>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Коррекция</w:t>
            </w: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Вводное занятие. Инструктаж по ТБ</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Внутренний мир человека и возможности его познания</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rPr>
          <w:trHeight w:val="96"/>
        </w:trPr>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3</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Представление о себе и проблема выбора профессии </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4</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«Секреты» выбора профессии («хочу» — «могу» — «надо») </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5</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Склонности и интересы в профессиональном выборе («хочу»)</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6</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Склонности и интересы в профессиональном выборе («хочу»)</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7</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Возможности личности в профессиональной деятельности («могу») </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8</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Возможности личности в профессиональной деятельности («могу») </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9</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Социальные проблемы труда («надо») </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10</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Социальные проблемы труда («надо») </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11</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Анализ профессий </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12</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Анализ профессий </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13</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Классификация профессий</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14</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Классификация профессий</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15</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Здоровье и выбор профессии </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16</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Свойства нервной системы в профессиональной деятельности </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17</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Темперамент в профессиональном становлении личности </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18</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Эмоциональные состояния личности </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19</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Волевые качества личности </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20</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Способность к запоминанию</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21</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Способность быть внимательным</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22</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Способность оперировать пространственными представлениями</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23</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 xml:space="preserve">Способность устанавливать связи и </w:t>
            </w:r>
            <w:r w:rsidRPr="006F0B04">
              <w:rPr>
                <w:rFonts w:ascii="Times New Roman" w:eastAsia="Times New Roman" w:hAnsi="Times New Roman" w:cs="Times New Roman"/>
                <w:color w:val="000000"/>
                <w:sz w:val="21"/>
                <w:szCs w:val="21"/>
                <w:lang w:eastAsia="ru-RU"/>
              </w:rPr>
              <w:lastRenderedPageBreak/>
              <w:t>закономерности между понятиями</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lastRenderedPageBreak/>
              <w:t>24</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Индивидуальные стили кодирования информации</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25</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Индивидуальные стили переработки информации</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26</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Человек среди людей </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27</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Современный рынок труда и его требования к профессионалу</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28</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Имидж и этикет современного делового человека</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29</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Моя профессиональная карьера</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30</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Подготовка к профессиональной деятельности</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31</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Проект «Мой выбор»</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32</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Презентация результатов проектной деятельности</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33</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Защита проекта</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r w:rsidR="006F0B04" w:rsidRPr="006F0B04" w:rsidTr="006F0B04">
        <w:tc>
          <w:tcPr>
            <w:tcW w:w="3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34</w:t>
            </w:r>
          </w:p>
        </w:tc>
        <w:tc>
          <w:tcPr>
            <w:tcW w:w="446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r w:rsidRPr="006F0B04">
              <w:rPr>
                <w:rFonts w:ascii="Times New Roman" w:eastAsia="Times New Roman" w:hAnsi="Times New Roman" w:cs="Times New Roman"/>
                <w:color w:val="000000"/>
                <w:sz w:val="21"/>
                <w:szCs w:val="21"/>
                <w:lang w:eastAsia="ru-RU"/>
              </w:rPr>
              <w:t>Резерв учебного времени</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F0B04" w:rsidRPr="006F0B04" w:rsidRDefault="006F0B04" w:rsidP="006F0B04">
            <w:pPr>
              <w:spacing w:after="150" w:line="240" w:lineRule="auto"/>
              <w:rPr>
                <w:rFonts w:ascii="Times New Roman" w:eastAsia="Times New Roman" w:hAnsi="Times New Roman" w:cs="Times New Roman"/>
                <w:color w:val="000000"/>
                <w:sz w:val="21"/>
                <w:szCs w:val="21"/>
                <w:lang w:eastAsia="ru-RU"/>
              </w:rPr>
            </w:pPr>
          </w:p>
        </w:tc>
      </w:tr>
    </w:tbl>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6F0B04" w:rsidRPr="006F0B04" w:rsidRDefault="006F0B04" w:rsidP="006F0B04">
      <w:pPr>
        <w:spacing w:after="150" w:line="240" w:lineRule="auto"/>
        <w:jc w:val="center"/>
        <w:rPr>
          <w:rFonts w:ascii="Times New Roman" w:eastAsia="Times New Roman" w:hAnsi="Times New Roman" w:cs="Times New Roman"/>
          <w:color w:val="000000"/>
          <w:sz w:val="21"/>
          <w:szCs w:val="21"/>
          <w:lang w:eastAsia="ru-RU"/>
        </w:rPr>
      </w:pPr>
    </w:p>
    <w:p w:rsidR="00D67D44" w:rsidRDefault="00D67D44" w:rsidP="006F0B04"/>
    <w:sectPr w:rsidR="00D67D44" w:rsidSect="008E4F4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2"/>
  </w:compat>
  <w:rsids>
    <w:rsidRoot w:val="006F0B04"/>
    <w:rsid w:val="000B3220"/>
    <w:rsid w:val="004C718B"/>
    <w:rsid w:val="006F0B04"/>
    <w:rsid w:val="008C6EC0"/>
    <w:rsid w:val="008E4F49"/>
    <w:rsid w:val="00A84E35"/>
    <w:rsid w:val="00D67D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C18B6"/>
  <w15:docId w15:val="{CE3979BE-2140-48A6-98EA-F5E6DE363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4F4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F0B04"/>
  </w:style>
  <w:style w:type="paragraph" w:customStyle="1" w:styleId="msonormal0">
    <w:name w:val="msonormal"/>
    <w:basedOn w:val="a"/>
    <w:rsid w:val="006F0B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6F0B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6F0B04"/>
    <w:rPr>
      <w:i/>
      <w:iCs/>
    </w:rPr>
  </w:style>
  <w:style w:type="character" w:styleId="a5">
    <w:name w:val="Hyperlink"/>
    <w:basedOn w:val="a0"/>
    <w:uiPriority w:val="99"/>
    <w:semiHidden/>
    <w:unhideWhenUsed/>
    <w:rsid w:val="006F0B04"/>
    <w:rPr>
      <w:color w:val="0000FF"/>
      <w:u w:val="single"/>
    </w:rPr>
  </w:style>
  <w:style w:type="character" w:styleId="a6">
    <w:name w:val="FollowedHyperlink"/>
    <w:basedOn w:val="a0"/>
    <w:uiPriority w:val="99"/>
    <w:semiHidden/>
    <w:unhideWhenUsed/>
    <w:rsid w:val="006F0B04"/>
    <w:rPr>
      <w:color w:val="800080"/>
      <w:u w:val="single"/>
    </w:rPr>
  </w:style>
  <w:style w:type="character" w:customStyle="1" w:styleId="vcourseitem-oldpricediscont">
    <w:name w:val="vcourse__item-oldprice_discont"/>
    <w:basedOn w:val="a0"/>
    <w:rsid w:val="006F0B04"/>
  </w:style>
  <w:style w:type="character" w:customStyle="1" w:styleId="ui">
    <w:name w:val="ui"/>
    <w:basedOn w:val="a0"/>
    <w:rsid w:val="006F0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733809">
      <w:bodyDiv w:val="1"/>
      <w:marLeft w:val="0"/>
      <w:marRight w:val="0"/>
      <w:marTop w:val="0"/>
      <w:marBottom w:val="0"/>
      <w:divBdr>
        <w:top w:val="none" w:sz="0" w:space="0" w:color="auto"/>
        <w:left w:val="none" w:sz="0" w:space="0" w:color="auto"/>
        <w:bottom w:val="none" w:sz="0" w:space="0" w:color="auto"/>
        <w:right w:val="none" w:sz="0" w:space="0" w:color="auto"/>
      </w:divBdr>
      <w:divsChild>
        <w:div w:id="498421165">
          <w:marLeft w:val="0"/>
          <w:marRight w:val="0"/>
          <w:marTop w:val="0"/>
          <w:marBottom w:val="0"/>
          <w:divBdr>
            <w:top w:val="none" w:sz="0" w:space="0" w:color="auto"/>
            <w:left w:val="none" w:sz="0" w:space="0" w:color="auto"/>
            <w:bottom w:val="none" w:sz="0" w:space="0" w:color="auto"/>
            <w:right w:val="none" w:sz="0" w:space="0" w:color="auto"/>
          </w:divBdr>
          <w:divsChild>
            <w:div w:id="1666856564">
              <w:marLeft w:val="0"/>
              <w:marRight w:val="0"/>
              <w:marTop w:val="0"/>
              <w:marBottom w:val="0"/>
              <w:divBdr>
                <w:top w:val="none" w:sz="0" w:space="0" w:color="auto"/>
                <w:left w:val="none" w:sz="0" w:space="0" w:color="auto"/>
                <w:bottom w:val="none" w:sz="0" w:space="0" w:color="auto"/>
                <w:right w:val="none" w:sz="0" w:space="0" w:color="auto"/>
              </w:divBdr>
              <w:divsChild>
                <w:div w:id="1157651962">
                  <w:marLeft w:val="0"/>
                  <w:marRight w:val="0"/>
                  <w:marTop w:val="0"/>
                  <w:marBottom w:val="0"/>
                  <w:divBdr>
                    <w:top w:val="none" w:sz="0" w:space="0" w:color="auto"/>
                    <w:left w:val="none" w:sz="0" w:space="0" w:color="auto"/>
                    <w:bottom w:val="none" w:sz="0" w:space="0" w:color="auto"/>
                    <w:right w:val="none" w:sz="0" w:space="0" w:color="auto"/>
                  </w:divBdr>
                  <w:divsChild>
                    <w:div w:id="1490947151">
                      <w:marLeft w:val="0"/>
                      <w:marRight w:val="0"/>
                      <w:marTop w:val="300"/>
                      <w:marBottom w:val="0"/>
                      <w:divBdr>
                        <w:top w:val="single" w:sz="6" w:space="0" w:color="E1E8ED"/>
                        <w:left w:val="single" w:sz="6" w:space="0" w:color="E1E8ED"/>
                        <w:bottom w:val="single" w:sz="6" w:space="0" w:color="E1E8ED"/>
                        <w:right w:val="single" w:sz="6" w:space="0" w:color="E1E8ED"/>
                      </w:divBdr>
                      <w:divsChild>
                        <w:div w:id="647393534">
                          <w:marLeft w:val="0"/>
                          <w:marRight w:val="0"/>
                          <w:marTop w:val="0"/>
                          <w:marBottom w:val="0"/>
                          <w:divBdr>
                            <w:top w:val="none" w:sz="0" w:space="0" w:color="auto"/>
                            <w:left w:val="none" w:sz="0" w:space="0" w:color="auto"/>
                            <w:bottom w:val="none" w:sz="0" w:space="0" w:color="auto"/>
                            <w:right w:val="none" w:sz="0" w:space="0" w:color="auto"/>
                          </w:divBdr>
                          <w:divsChild>
                            <w:div w:id="103731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976349">
          <w:marLeft w:val="0"/>
          <w:marRight w:val="0"/>
          <w:marTop w:val="0"/>
          <w:marBottom w:val="750"/>
          <w:divBdr>
            <w:top w:val="none" w:sz="0" w:space="0" w:color="auto"/>
            <w:left w:val="none" w:sz="0" w:space="0" w:color="auto"/>
            <w:bottom w:val="none" w:sz="0" w:space="0" w:color="auto"/>
            <w:right w:val="none" w:sz="0" w:space="0" w:color="auto"/>
          </w:divBdr>
          <w:divsChild>
            <w:div w:id="279193518">
              <w:marLeft w:val="0"/>
              <w:marRight w:val="0"/>
              <w:marTop w:val="225"/>
              <w:marBottom w:val="100"/>
              <w:divBdr>
                <w:top w:val="none" w:sz="0" w:space="0" w:color="auto"/>
                <w:left w:val="none" w:sz="0" w:space="0" w:color="auto"/>
                <w:bottom w:val="none" w:sz="0" w:space="0" w:color="auto"/>
                <w:right w:val="none" w:sz="0" w:space="0" w:color="auto"/>
              </w:divBdr>
              <w:divsChild>
                <w:div w:id="482352984">
                  <w:marLeft w:val="0"/>
                  <w:marRight w:val="0"/>
                  <w:marTop w:val="0"/>
                  <w:marBottom w:val="0"/>
                  <w:divBdr>
                    <w:top w:val="none" w:sz="0" w:space="0" w:color="auto"/>
                    <w:left w:val="none" w:sz="0" w:space="0" w:color="auto"/>
                    <w:bottom w:val="none" w:sz="0" w:space="0" w:color="auto"/>
                    <w:right w:val="none" w:sz="0" w:space="0" w:color="auto"/>
                  </w:divBdr>
                  <w:divsChild>
                    <w:div w:id="131142351">
                      <w:marLeft w:val="0"/>
                      <w:marRight w:val="0"/>
                      <w:marTop w:val="0"/>
                      <w:marBottom w:val="0"/>
                      <w:divBdr>
                        <w:top w:val="single" w:sz="6" w:space="0" w:color="E5E5E5"/>
                        <w:left w:val="single" w:sz="6" w:space="0" w:color="E5E5E5"/>
                        <w:bottom w:val="single" w:sz="6" w:space="0" w:color="E5E5E5"/>
                        <w:right w:val="single" w:sz="6" w:space="0" w:color="E5E5E5"/>
                      </w:divBdr>
                      <w:divsChild>
                        <w:div w:id="2008171635">
                          <w:marLeft w:val="0"/>
                          <w:marRight w:val="0"/>
                          <w:marTop w:val="0"/>
                          <w:marBottom w:val="0"/>
                          <w:divBdr>
                            <w:top w:val="none" w:sz="0" w:space="0" w:color="auto"/>
                            <w:left w:val="none" w:sz="0" w:space="0" w:color="auto"/>
                            <w:bottom w:val="none" w:sz="0" w:space="0" w:color="auto"/>
                            <w:right w:val="none" w:sz="0" w:space="0" w:color="auto"/>
                          </w:divBdr>
                          <w:divsChild>
                            <w:div w:id="103237873">
                              <w:marLeft w:val="0"/>
                              <w:marRight w:val="0"/>
                              <w:marTop w:val="0"/>
                              <w:marBottom w:val="0"/>
                              <w:divBdr>
                                <w:top w:val="none" w:sz="0" w:space="0" w:color="auto"/>
                                <w:left w:val="none" w:sz="0" w:space="0" w:color="auto"/>
                                <w:bottom w:val="none" w:sz="0" w:space="0" w:color="auto"/>
                                <w:right w:val="none" w:sz="0" w:space="0" w:color="auto"/>
                              </w:divBdr>
                              <w:divsChild>
                                <w:div w:id="401293286">
                                  <w:marLeft w:val="0"/>
                                  <w:marRight w:val="0"/>
                                  <w:marTop w:val="0"/>
                                  <w:marBottom w:val="0"/>
                                  <w:divBdr>
                                    <w:top w:val="none" w:sz="0" w:space="0" w:color="auto"/>
                                    <w:left w:val="none" w:sz="0" w:space="0" w:color="auto"/>
                                    <w:bottom w:val="none" w:sz="0" w:space="0" w:color="auto"/>
                                    <w:right w:val="none" w:sz="0" w:space="0" w:color="auto"/>
                                  </w:divBdr>
                                </w:div>
                              </w:divsChild>
                            </w:div>
                            <w:div w:id="1342776155">
                              <w:marLeft w:val="0"/>
                              <w:marRight w:val="0"/>
                              <w:marTop w:val="0"/>
                              <w:marBottom w:val="0"/>
                              <w:divBdr>
                                <w:top w:val="none" w:sz="0" w:space="0" w:color="auto"/>
                                <w:left w:val="none" w:sz="0" w:space="0" w:color="auto"/>
                                <w:bottom w:val="none" w:sz="0" w:space="0" w:color="auto"/>
                                <w:right w:val="none" w:sz="0" w:space="0" w:color="auto"/>
                              </w:divBdr>
                              <w:divsChild>
                                <w:div w:id="1633826148">
                                  <w:marLeft w:val="0"/>
                                  <w:marRight w:val="0"/>
                                  <w:marTop w:val="0"/>
                                  <w:marBottom w:val="0"/>
                                  <w:divBdr>
                                    <w:top w:val="none" w:sz="0" w:space="0" w:color="auto"/>
                                    <w:left w:val="none" w:sz="0" w:space="0" w:color="auto"/>
                                    <w:bottom w:val="none" w:sz="0" w:space="0" w:color="auto"/>
                                    <w:right w:val="none" w:sz="0" w:space="0" w:color="auto"/>
                                  </w:divBdr>
                                  <w:divsChild>
                                    <w:div w:id="1480657930">
                                      <w:marLeft w:val="0"/>
                                      <w:marRight w:val="0"/>
                                      <w:marTop w:val="0"/>
                                      <w:marBottom w:val="0"/>
                                      <w:divBdr>
                                        <w:top w:val="none" w:sz="0" w:space="0" w:color="auto"/>
                                        <w:left w:val="none" w:sz="0" w:space="0" w:color="auto"/>
                                        <w:bottom w:val="none" w:sz="0" w:space="0" w:color="auto"/>
                                        <w:right w:val="none" w:sz="0" w:space="0" w:color="auto"/>
                                      </w:divBdr>
                                      <w:divsChild>
                                        <w:div w:id="1226798357">
                                          <w:marLeft w:val="0"/>
                                          <w:marRight w:val="0"/>
                                          <w:marTop w:val="0"/>
                                          <w:marBottom w:val="0"/>
                                          <w:divBdr>
                                            <w:top w:val="none" w:sz="0" w:space="0" w:color="auto"/>
                                            <w:left w:val="none" w:sz="0" w:space="0" w:color="auto"/>
                                            <w:bottom w:val="none" w:sz="0" w:space="0" w:color="auto"/>
                                            <w:right w:val="none" w:sz="0" w:space="0" w:color="auto"/>
                                          </w:divBdr>
                                        </w:div>
                                        <w:div w:id="1736465338">
                                          <w:marLeft w:val="0"/>
                                          <w:marRight w:val="0"/>
                                          <w:marTop w:val="0"/>
                                          <w:marBottom w:val="0"/>
                                          <w:divBdr>
                                            <w:top w:val="none" w:sz="0" w:space="0" w:color="auto"/>
                                            <w:left w:val="none" w:sz="0" w:space="0" w:color="auto"/>
                                            <w:bottom w:val="none" w:sz="0" w:space="0" w:color="auto"/>
                                            <w:right w:val="none" w:sz="0" w:space="0" w:color="auto"/>
                                          </w:divBdr>
                                        </w:div>
                                        <w:div w:id="397019414">
                                          <w:marLeft w:val="0"/>
                                          <w:marRight w:val="0"/>
                                          <w:marTop w:val="0"/>
                                          <w:marBottom w:val="0"/>
                                          <w:divBdr>
                                            <w:top w:val="none" w:sz="0" w:space="0" w:color="auto"/>
                                            <w:left w:val="none" w:sz="0" w:space="0" w:color="auto"/>
                                            <w:bottom w:val="none" w:sz="0" w:space="0" w:color="auto"/>
                                            <w:right w:val="none" w:sz="0" w:space="0" w:color="auto"/>
                                          </w:divBdr>
                                        </w:div>
                                        <w:div w:id="1939832156">
                                          <w:marLeft w:val="0"/>
                                          <w:marRight w:val="0"/>
                                          <w:marTop w:val="0"/>
                                          <w:marBottom w:val="0"/>
                                          <w:divBdr>
                                            <w:top w:val="none" w:sz="0" w:space="0" w:color="auto"/>
                                            <w:left w:val="none" w:sz="0" w:space="0" w:color="auto"/>
                                            <w:bottom w:val="none" w:sz="0" w:space="0" w:color="auto"/>
                                            <w:right w:val="none" w:sz="0" w:space="0" w:color="auto"/>
                                          </w:divBdr>
                                          <w:divsChild>
                                            <w:div w:id="1654409794">
                                              <w:marLeft w:val="0"/>
                                              <w:marRight w:val="0"/>
                                              <w:marTop w:val="0"/>
                                              <w:marBottom w:val="0"/>
                                              <w:divBdr>
                                                <w:top w:val="none" w:sz="0" w:space="0" w:color="auto"/>
                                                <w:left w:val="none" w:sz="0" w:space="0" w:color="auto"/>
                                                <w:bottom w:val="none" w:sz="0" w:space="0" w:color="auto"/>
                                                <w:right w:val="none" w:sz="0" w:space="0" w:color="auto"/>
                                              </w:divBdr>
                                              <w:divsChild>
                                                <w:div w:id="174394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23AB0-B3FA-43FF-8620-2749EBF35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4564</Words>
  <Characters>26016</Characters>
  <Application>Microsoft Office Word</Application>
  <DocSecurity>0</DocSecurity>
  <Lines>216</Lines>
  <Paragraphs>61</Paragraphs>
  <ScaleCrop>false</ScaleCrop>
  <Company/>
  <LinksUpToDate>false</LinksUpToDate>
  <CharactersWithSpaces>30519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dc:creator>
  <cp:keywords/>
  <dc:description/>
  <cp:lastModifiedBy>RAI</cp:lastModifiedBy>
  <cp:revision>4</cp:revision>
  <cp:lastPrinted>2007-12-31T21:37:00Z</cp:lastPrinted>
  <dcterms:created xsi:type="dcterms:W3CDTF">2023-10-16T18:28:00Z</dcterms:created>
  <dcterms:modified xsi:type="dcterms:W3CDTF">2023-10-22T05:50:00Z</dcterms:modified>
</cp:coreProperties>
</file>